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00868" w14:textId="2A7A2CCE" w:rsidR="0007535F" w:rsidRDefault="009760F4" w:rsidP="0007535F">
      <w:pPr>
        <w:spacing w:before="100" w:beforeAutospacing="1" w:after="100" w:afterAutospacing="1" w:line="240" w:lineRule="auto"/>
        <w:jc w:val="center"/>
        <w:outlineLvl w:val="0"/>
        <w:rPr>
          <w:rFonts w:ascii="Verdana" w:eastAsia="Times New Roman" w:hAnsi="Verdana" w:cs="Times New Roman"/>
          <w:b/>
          <w:bCs/>
          <w:kern w:val="36"/>
          <w:sz w:val="30"/>
          <w:szCs w:val="30"/>
          <w:lang w:val="nl-NL" w:eastAsia="de-DE"/>
        </w:rPr>
      </w:pPr>
      <w:r w:rsidRPr="0007535F">
        <w:rPr>
          <w:rFonts w:ascii="Verdana" w:eastAsia="Times New Roman" w:hAnsi="Verdana" w:cs="Times New Roman"/>
          <w:b/>
          <w:bCs/>
          <w:kern w:val="36"/>
          <w:sz w:val="30"/>
          <w:szCs w:val="30"/>
          <w:lang w:val="nl-NL" w:eastAsia="de-DE"/>
        </w:rPr>
        <w:t>Nieuwe Europese verpakkingsregels</w:t>
      </w:r>
    </w:p>
    <w:p w14:paraId="43713D47" w14:textId="32D69019" w:rsidR="009760F4" w:rsidRPr="0007535F" w:rsidRDefault="0007535F" w:rsidP="0007535F">
      <w:pPr>
        <w:spacing w:before="100" w:beforeAutospacing="1" w:after="100" w:afterAutospacing="1" w:line="240" w:lineRule="auto"/>
        <w:jc w:val="center"/>
        <w:outlineLvl w:val="0"/>
        <w:rPr>
          <w:rFonts w:ascii="Verdana" w:eastAsia="Times New Roman" w:hAnsi="Verdana" w:cs="Times New Roman"/>
          <w:b/>
          <w:bCs/>
          <w:kern w:val="36"/>
          <w:sz w:val="26"/>
          <w:szCs w:val="26"/>
          <w:lang w:val="nl-NL" w:eastAsia="de-DE"/>
        </w:rPr>
      </w:pPr>
      <w:r w:rsidRPr="0007535F">
        <w:rPr>
          <w:rFonts w:ascii="Verdana" w:eastAsia="Times New Roman" w:hAnsi="Verdana" w:cs="Times New Roman"/>
          <w:b/>
          <w:bCs/>
          <w:kern w:val="36"/>
          <w:sz w:val="26"/>
          <w:szCs w:val="26"/>
          <w:lang w:val="nl-NL" w:eastAsia="de-DE"/>
        </w:rPr>
        <w:t>I</w:t>
      </w:r>
      <w:r w:rsidR="009760F4" w:rsidRPr="0007535F">
        <w:rPr>
          <w:rFonts w:ascii="Verdana" w:eastAsia="Times New Roman" w:hAnsi="Verdana" w:cs="Times New Roman"/>
          <w:b/>
          <w:bCs/>
          <w:kern w:val="36"/>
          <w:sz w:val="26"/>
          <w:szCs w:val="26"/>
          <w:lang w:val="nl-NL" w:eastAsia="de-DE"/>
        </w:rPr>
        <w:t>n Duitsland ligt de lat hoger dan veel ondernemers denken</w:t>
      </w:r>
    </w:p>
    <w:p w14:paraId="6A489D44" w14:textId="334E7CAE" w:rsidR="009760F4" w:rsidRPr="009760F4" w:rsidRDefault="009760F4" w:rsidP="009760F4">
      <w:pPr>
        <w:spacing w:before="100" w:beforeAutospacing="1" w:after="100" w:afterAutospacing="1" w:line="240" w:lineRule="auto"/>
        <w:rPr>
          <w:rFonts w:ascii="Verdana" w:eastAsia="Times New Roman" w:hAnsi="Verdana" w:cs="Times New Roman"/>
          <w:sz w:val="19"/>
          <w:szCs w:val="19"/>
          <w:lang w:val="nl-NL" w:eastAsia="de-DE"/>
        </w:rPr>
      </w:pPr>
      <w:r w:rsidRPr="009760F4">
        <w:rPr>
          <w:rFonts w:ascii="Verdana" w:eastAsia="Times New Roman" w:hAnsi="Verdana" w:cs="Times New Roman"/>
          <w:sz w:val="19"/>
          <w:szCs w:val="19"/>
          <w:lang w:val="nl-NL" w:eastAsia="de-DE"/>
        </w:rPr>
        <w:t>Veel Nederlandse ondernemers leveren zonder veel omhaal producten aan Duitsland. Een order komt binnen, het product wordt verpakt, verzonden en afgeleverd. Juist in dat ogenschijnlijk eenvoudige proces gaat vanaf de tweede helft van dit jaar juridisch meer veranderen dan veel bedrijven nu beseffen.</w:t>
      </w:r>
    </w:p>
    <w:p w14:paraId="7EC616B0" w14:textId="2BD0FDC7" w:rsidR="009760F4" w:rsidRPr="009760F4" w:rsidRDefault="009760F4" w:rsidP="009760F4">
      <w:pPr>
        <w:spacing w:before="100" w:beforeAutospacing="1" w:after="100" w:afterAutospacing="1" w:line="240" w:lineRule="auto"/>
        <w:rPr>
          <w:rFonts w:ascii="Verdana" w:eastAsia="Times New Roman" w:hAnsi="Verdana" w:cs="Times New Roman"/>
          <w:sz w:val="19"/>
          <w:szCs w:val="19"/>
          <w:lang w:val="nl-NL" w:eastAsia="de-DE"/>
        </w:rPr>
      </w:pPr>
      <w:r w:rsidRPr="009760F4">
        <w:rPr>
          <w:rFonts w:ascii="Verdana" w:eastAsia="Times New Roman" w:hAnsi="Verdana" w:cs="Times New Roman"/>
          <w:sz w:val="19"/>
          <w:szCs w:val="19"/>
          <w:lang w:val="nl-NL" w:eastAsia="de-DE"/>
        </w:rPr>
        <w:t xml:space="preserve">Op </w:t>
      </w:r>
      <w:r w:rsidRPr="009760F4">
        <w:rPr>
          <w:rFonts w:ascii="Verdana" w:eastAsia="Times New Roman" w:hAnsi="Verdana" w:cs="Times New Roman"/>
          <w:b/>
          <w:bCs/>
          <w:sz w:val="19"/>
          <w:szCs w:val="19"/>
          <w:lang w:val="nl-NL" w:eastAsia="de-DE"/>
        </w:rPr>
        <w:t>12 augustus 2026</w:t>
      </w:r>
      <w:r w:rsidRPr="009760F4">
        <w:rPr>
          <w:rFonts w:ascii="Verdana" w:eastAsia="Times New Roman" w:hAnsi="Verdana" w:cs="Times New Roman"/>
          <w:sz w:val="19"/>
          <w:szCs w:val="19"/>
          <w:lang w:val="nl-NL" w:eastAsia="de-DE"/>
        </w:rPr>
        <w:t xml:space="preserve"> treedt de </w:t>
      </w:r>
      <w:r w:rsidRPr="009760F4">
        <w:rPr>
          <w:rFonts w:ascii="Verdana" w:eastAsia="Times New Roman" w:hAnsi="Verdana" w:cs="Times New Roman"/>
          <w:b/>
          <w:bCs/>
          <w:sz w:val="19"/>
          <w:szCs w:val="19"/>
          <w:lang w:val="nl-NL" w:eastAsia="de-DE"/>
        </w:rPr>
        <w:t>nieuwe Europese verpakkingsverordening PPWR</w:t>
      </w:r>
      <w:r w:rsidRPr="009760F4">
        <w:rPr>
          <w:rFonts w:ascii="Verdana" w:eastAsia="Times New Roman" w:hAnsi="Verdana" w:cs="Times New Roman"/>
          <w:sz w:val="19"/>
          <w:szCs w:val="19"/>
          <w:lang w:val="nl-NL" w:eastAsia="de-DE"/>
        </w:rPr>
        <w:t xml:space="preserve"> in werking. Deze Europese wet moet ervoor zorgen dat er minder verpakkingsafval ontstaat, dat meer materialen worden gerecycled en dat producenten meer verantwoordelijkheid dragen voor wat zij op de markt brengen. Dat klinkt als typisch Brusselse regelgeving op afstand, maar voor bedrijven die zakendoen met Duitsland is dit allesbehalve een theoretisch dossier.</w:t>
      </w:r>
    </w:p>
    <w:p w14:paraId="106147BD" w14:textId="0F46E96B" w:rsidR="009760F4" w:rsidRPr="009760F4" w:rsidRDefault="009760F4" w:rsidP="009760F4">
      <w:pPr>
        <w:spacing w:before="100" w:beforeAutospacing="1" w:after="100" w:afterAutospacing="1" w:line="240" w:lineRule="auto"/>
        <w:rPr>
          <w:rFonts w:ascii="Verdana" w:eastAsia="Times New Roman" w:hAnsi="Verdana" w:cs="Times New Roman"/>
          <w:sz w:val="19"/>
          <w:szCs w:val="19"/>
          <w:lang w:val="nl-NL" w:eastAsia="de-DE"/>
        </w:rPr>
      </w:pPr>
      <w:r w:rsidRPr="009760F4">
        <w:rPr>
          <w:rFonts w:ascii="Verdana" w:eastAsia="Times New Roman" w:hAnsi="Verdana" w:cs="Times New Roman"/>
          <w:sz w:val="19"/>
          <w:szCs w:val="19"/>
          <w:lang w:val="nl-NL" w:eastAsia="de-DE"/>
        </w:rPr>
        <w:t xml:space="preserve">Waarom? Omdat Duitsland Europese regels traditioneel niet alleen uitvoert, maar ook strak organiseert, controleert en handhaaft. </w:t>
      </w:r>
      <w:r w:rsidR="00642B84" w:rsidRPr="00642B84">
        <w:rPr>
          <w:rFonts w:ascii="Verdana" w:eastAsia="Times New Roman" w:hAnsi="Verdana" w:cs="Times New Roman"/>
          <w:sz w:val="19"/>
          <w:szCs w:val="19"/>
          <w:lang w:val="nl-NL" w:eastAsia="de-DE"/>
        </w:rPr>
        <w:t>Bij niet-naleving van de regels dreigen hoge boetes en verkoopverboden</w:t>
      </w:r>
      <w:r w:rsidR="00642B84">
        <w:rPr>
          <w:rFonts w:ascii="Verdana" w:eastAsia="Times New Roman" w:hAnsi="Verdana" w:cs="Times New Roman"/>
          <w:sz w:val="19"/>
          <w:szCs w:val="19"/>
          <w:lang w:val="nl-NL" w:eastAsia="de-DE"/>
        </w:rPr>
        <w:t>.</w:t>
      </w:r>
    </w:p>
    <w:p w14:paraId="7F09E36A" w14:textId="77777777" w:rsidR="009760F4" w:rsidRPr="009760F4" w:rsidRDefault="009760F4" w:rsidP="009760F4">
      <w:pPr>
        <w:spacing w:before="100" w:beforeAutospacing="1" w:after="100" w:afterAutospacing="1" w:line="240" w:lineRule="auto"/>
        <w:outlineLvl w:val="1"/>
        <w:rPr>
          <w:rFonts w:ascii="Verdana" w:eastAsia="Times New Roman" w:hAnsi="Verdana" w:cs="Times New Roman"/>
          <w:b/>
          <w:bCs/>
          <w:sz w:val="19"/>
          <w:szCs w:val="19"/>
          <w:lang w:val="nl-NL" w:eastAsia="de-DE"/>
        </w:rPr>
      </w:pPr>
      <w:r w:rsidRPr="009760F4">
        <w:rPr>
          <w:rFonts w:ascii="Verdana" w:eastAsia="Times New Roman" w:hAnsi="Verdana" w:cs="Times New Roman"/>
          <w:b/>
          <w:bCs/>
          <w:sz w:val="19"/>
          <w:szCs w:val="19"/>
          <w:lang w:val="nl-NL" w:eastAsia="de-DE"/>
        </w:rPr>
        <w:t>Europese wetgeving is niet automatisch overal hetzelfde</w:t>
      </w:r>
    </w:p>
    <w:p w14:paraId="39665DD5" w14:textId="77777777" w:rsidR="009760F4" w:rsidRPr="009760F4" w:rsidRDefault="009760F4" w:rsidP="009760F4">
      <w:pPr>
        <w:spacing w:before="100" w:beforeAutospacing="1" w:after="100" w:afterAutospacing="1" w:line="240" w:lineRule="auto"/>
        <w:rPr>
          <w:rFonts w:ascii="Verdana" w:eastAsia="Times New Roman" w:hAnsi="Verdana" w:cs="Times New Roman"/>
          <w:sz w:val="19"/>
          <w:szCs w:val="19"/>
          <w:lang w:val="nl-NL" w:eastAsia="de-DE"/>
        </w:rPr>
      </w:pPr>
      <w:r w:rsidRPr="009760F4">
        <w:rPr>
          <w:rFonts w:ascii="Verdana" w:eastAsia="Times New Roman" w:hAnsi="Verdana" w:cs="Times New Roman"/>
          <w:sz w:val="19"/>
          <w:szCs w:val="19"/>
          <w:lang w:val="nl-NL" w:eastAsia="de-DE"/>
        </w:rPr>
        <w:t>De PPWR is een Europese verordening. De basisregels gelden dus in alle lidstaten. Toch betekent dat niet dat een ondernemer in elk land met exact dezelfde praktijk te maken krijgt.</w:t>
      </w:r>
    </w:p>
    <w:p w14:paraId="272A85D4" w14:textId="460CEA1B" w:rsidR="009760F4" w:rsidRPr="009760F4" w:rsidRDefault="009760F4" w:rsidP="009760F4">
      <w:pPr>
        <w:spacing w:before="100" w:beforeAutospacing="1" w:after="100" w:afterAutospacing="1" w:line="240" w:lineRule="auto"/>
        <w:rPr>
          <w:rFonts w:ascii="Verdana" w:eastAsia="Times New Roman" w:hAnsi="Verdana" w:cs="Times New Roman"/>
          <w:sz w:val="19"/>
          <w:szCs w:val="19"/>
          <w:lang w:val="nl-NL" w:eastAsia="de-DE"/>
        </w:rPr>
      </w:pPr>
      <w:r w:rsidRPr="009760F4">
        <w:rPr>
          <w:rFonts w:ascii="Verdana" w:eastAsia="Times New Roman" w:hAnsi="Verdana" w:cs="Times New Roman"/>
          <w:sz w:val="19"/>
          <w:szCs w:val="19"/>
          <w:lang w:val="nl-NL" w:eastAsia="de-DE"/>
        </w:rPr>
        <w:t xml:space="preserve">De Europese Unie bepaalt wát er geregeld moet worden, maar lidstaten bepalen voor een belangrijk deel hóe dat in de praktijk wordt uitgevoerd. Duitsland werkt hiervoor momenteel aan een eigen uitvoeringswet en bouwt daarbij voort op het al bestaande Duitse verpakkingsregister en de huidige meld- en terugnamesystemen. </w:t>
      </w:r>
    </w:p>
    <w:p w14:paraId="255CDA81" w14:textId="77777777" w:rsidR="009760F4" w:rsidRPr="009760F4" w:rsidRDefault="009760F4" w:rsidP="009760F4">
      <w:pPr>
        <w:spacing w:before="100" w:beforeAutospacing="1" w:after="100" w:afterAutospacing="1" w:line="240" w:lineRule="auto"/>
        <w:rPr>
          <w:rFonts w:ascii="Verdana" w:eastAsia="Times New Roman" w:hAnsi="Verdana" w:cs="Times New Roman"/>
          <w:sz w:val="19"/>
          <w:szCs w:val="19"/>
          <w:lang w:val="nl-NL" w:eastAsia="de-DE"/>
        </w:rPr>
      </w:pPr>
      <w:r w:rsidRPr="009760F4">
        <w:rPr>
          <w:rFonts w:ascii="Verdana" w:eastAsia="Times New Roman" w:hAnsi="Verdana" w:cs="Times New Roman"/>
          <w:sz w:val="19"/>
          <w:szCs w:val="19"/>
          <w:lang w:val="nl-NL" w:eastAsia="de-DE"/>
        </w:rPr>
        <w:t>Voor Nederlandse ondernemers betekent dit concreet dat zij niet alleen met de Europese PPWR rekening moeten houden, maar ook met aanvullende Duitse registratieprocedures, Duitse controle-instanties en Duitse termijnen.</w:t>
      </w:r>
    </w:p>
    <w:p w14:paraId="3FE2ABFC" w14:textId="77777777" w:rsidR="009760F4" w:rsidRPr="009760F4" w:rsidRDefault="009760F4" w:rsidP="009760F4">
      <w:pPr>
        <w:spacing w:before="100" w:beforeAutospacing="1" w:after="100" w:afterAutospacing="1" w:line="240" w:lineRule="auto"/>
        <w:outlineLvl w:val="1"/>
        <w:rPr>
          <w:rFonts w:ascii="Verdana" w:eastAsia="Times New Roman" w:hAnsi="Verdana" w:cs="Times New Roman"/>
          <w:b/>
          <w:bCs/>
          <w:sz w:val="19"/>
          <w:szCs w:val="19"/>
          <w:lang w:val="nl-NL" w:eastAsia="de-DE"/>
        </w:rPr>
      </w:pPr>
      <w:r w:rsidRPr="009760F4">
        <w:rPr>
          <w:rFonts w:ascii="Verdana" w:eastAsia="Times New Roman" w:hAnsi="Verdana" w:cs="Times New Roman"/>
          <w:b/>
          <w:bCs/>
          <w:sz w:val="19"/>
          <w:szCs w:val="19"/>
          <w:lang w:val="nl-NL" w:eastAsia="de-DE"/>
        </w:rPr>
        <w:t>Juist Nederlandse exporteurs kunnen sneller als producent worden gezien</w:t>
      </w:r>
    </w:p>
    <w:p w14:paraId="75ECB916" w14:textId="39D60892" w:rsidR="009760F4" w:rsidRPr="009760F4" w:rsidRDefault="009760F4" w:rsidP="009760F4">
      <w:pPr>
        <w:spacing w:before="100" w:beforeAutospacing="1" w:after="100" w:afterAutospacing="1" w:line="240" w:lineRule="auto"/>
        <w:rPr>
          <w:rFonts w:ascii="Verdana" w:eastAsia="Times New Roman" w:hAnsi="Verdana" w:cs="Times New Roman"/>
          <w:sz w:val="19"/>
          <w:szCs w:val="19"/>
          <w:lang w:val="nl-NL" w:eastAsia="de-DE"/>
        </w:rPr>
      </w:pPr>
      <w:r w:rsidRPr="009760F4">
        <w:rPr>
          <w:rFonts w:ascii="Verdana" w:eastAsia="Times New Roman" w:hAnsi="Verdana" w:cs="Times New Roman"/>
          <w:sz w:val="19"/>
          <w:szCs w:val="19"/>
          <w:lang w:val="nl-NL" w:eastAsia="de-DE"/>
        </w:rPr>
        <w:t xml:space="preserve">De grootste valkuil zit in de </w:t>
      </w:r>
      <w:r w:rsidRPr="009760F4">
        <w:rPr>
          <w:rFonts w:ascii="Verdana" w:eastAsia="Times New Roman" w:hAnsi="Verdana" w:cs="Times New Roman"/>
          <w:sz w:val="19"/>
          <w:szCs w:val="19"/>
          <w:u w:val="single"/>
          <w:lang w:val="nl-NL" w:eastAsia="de-DE"/>
        </w:rPr>
        <w:t>nieuwe definitie</w:t>
      </w:r>
      <w:r w:rsidRPr="009760F4">
        <w:rPr>
          <w:rFonts w:ascii="Verdana" w:eastAsia="Times New Roman" w:hAnsi="Verdana" w:cs="Times New Roman"/>
          <w:sz w:val="19"/>
          <w:szCs w:val="19"/>
          <w:lang w:val="nl-NL" w:eastAsia="de-DE"/>
        </w:rPr>
        <w:t xml:space="preserve"> van </w:t>
      </w:r>
      <w:r w:rsidR="008A4958">
        <w:rPr>
          <w:rFonts w:ascii="Verdana" w:eastAsia="Times New Roman" w:hAnsi="Verdana" w:cs="Times New Roman"/>
          <w:sz w:val="19"/>
          <w:szCs w:val="19"/>
          <w:lang w:val="nl-NL" w:eastAsia="de-DE"/>
        </w:rPr>
        <w:t xml:space="preserve">een van de belangrijkste </w:t>
      </w:r>
      <w:r w:rsidRPr="009760F4">
        <w:rPr>
          <w:rFonts w:ascii="Verdana" w:eastAsia="Times New Roman" w:hAnsi="Verdana" w:cs="Times New Roman"/>
          <w:sz w:val="19"/>
          <w:szCs w:val="19"/>
          <w:lang w:val="nl-NL" w:eastAsia="de-DE"/>
        </w:rPr>
        <w:t>verantwoordelijke partij</w:t>
      </w:r>
      <w:r w:rsidR="008A4958">
        <w:rPr>
          <w:rFonts w:ascii="Verdana" w:eastAsia="Times New Roman" w:hAnsi="Verdana" w:cs="Times New Roman"/>
          <w:sz w:val="19"/>
          <w:szCs w:val="19"/>
          <w:lang w:val="nl-NL" w:eastAsia="de-DE"/>
        </w:rPr>
        <w:t>en</w:t>
      </w:r>
      <w:r w:rsidRPr="009760F4">
        <w:rPr>
          <w:rFonts w:ascii="Verdana" w:eastAsia="Times New Roman" w:hAnsi="Verdana" w:cs="Times New Roman"/>
          <w:sz w:val="19"/>
          <w:szCs w:val="19"/>
          <w:lang w:val="nl-NL" w:eastAsia="de-DE"/>
        </w:rPr>
        <w:t xml:space="preserve">, de </w:t>
      </w:r>
      <w:r w:rsidRPr="009760F4">
        <w:rPr>
          <w:rFonts w:ascii="Verdana" w:eastAsia="Times New Roman" w:hAnsi="Verdana" w:cs="Times New Roman"/>
          <w:sz w:val="19"/>
          <w:szCs w:val="19"/>
          <w:u w:val="single"/>
          <w:lang w:val="nl-NL" w:eastAsia="de-DE"/>
        </w:rPr>
        <w:t>producent</w:t>
      </w:r>
      <w:r w:rsidRPr="009760F4">
        <w:rPr>
          <w:rFonts w:ascii="Verdana" w:eastAsia="Times New Roman" w:hAnsi="Verdana" w:cs="Times New Roman"/>
          <w:sz w:val="19"/>
          <w:szCs w:val="19"/>
          <w:lang w:val="nl-NL" w:eastAsia="de-DE"/>
        </w:rPr>
        <w:t>.</w:t>
      </w:r>
      <w:r w:rsidR="0007535F" w:rsidRPr="0007535F">
        <w:rPr>
          <w:rFonts w:ascii="Verdana" w:eastAsia="Times New Roman" w:hAnsi="Verdana" w:cs="Times New Roman"/>
          <w:noProof/>
          <w:sz w:val="19"/>
          <w:szCs w:val="19"/>
          <w:lang w:val="nl-NL" w:eastAsia="de-DE"/>
        </w:rPr>
        <w:t xml:space="preserve"> </w:t>
      </w:r>
    </w:p>
    <w:p w14:paraId="15857954" w14:textId="3B97D7CC" w:rsidR="009760F4" w:rsidRPr="009760F4" w:rsidRDefault="009760F4" w:rsidP="009760F4">
      <w:pPr>
        <w:spacing w:before="100" w:beforeAutospacing="1" w:after="100" w:afterAutospacing="1" w:line="240" w:lineRule="auto"/>
        <w:rPr>
          <w:rFonts w:ascii="Verdana" w:eastAsia="Times New Roman" w:hAnsi="Verdana" w:cs="Times New Roman"/>
          <w:sz w:val="19"/>
          <w:szCs w:val="19"/>
          <w:lang w:val="nl-NL" w:eastAsia="de-DE"/>
        </w:rPr>
      </w:pPr>
      <w:r w:rsidRPr="009760F4">
        <w:rPr>
          <w:rFonts w:ascii="Verdana" w:eastAsia="Times New Roman" w:hAnsi="Verdana" w:cs="Times New Roman"/>
          <w:sz w:val="19"/>
          <w:szCs w:val="19"/>
          <w:lang w:val="nl-NL" w:eastAsia="de-DE"/>
        </w:rPr>
        <w:t xml:space="preserve">Veel ondernemers denken bij dat begrip automatisch aan de fabrikant van de verpakking of aan de producent van het product zelf. Zo eenvoudig ligt het juridisch niet. Onder de nieuwe regels wordt vooral gekeken wie </w:t>
      </w:r>
      <w:r w:rsidR="008A4958">
        <w:rPr>
          <w:rFonts w:ascii="Verdana" w:eastAsia="Times New Roman" w:hAnsi="Verdana" w:cs="Times New Roman"/>
          <w:sz w:val="19"/>
          <w:szCs w:val="19"/>
          <w:lang w:val="nl-NL" w:eastAsia="de-DE"/>
        </w:rPr>
        <w:t>een verpa</w:t>
      </w:r>
      <w:r w:rsidR="004E2BEA">
        <w:rPr>
          <w:rFonts w:ascii="Verdana" w:eastAsia="Times New Roman" w:hAnsi="Verdana" w:cs="Times New Roman"/>
          <w:sz w:val="19"/>
          <w:szCs w:val="19"/>
          <w:lang w:val="nl-NL" w:eastAsia="de-DE"/>
        </w:rPr>
        <w:t>k</w:t>
      </w:r>
      <w:r w:rsidR="008A4958">
        <w:rPr>
          <w:rFonts w:ascii="Verdana" w:eastAsia="Times New Roman" w:hAnsi="Verdana" w:cs="Times New Roman"/>
          <w:sz w:val="19"/>
          <w:szCs w:val="19"/>
          <w:lang w:val="nl-NL" w:eastAsia="de-DE"/>
        </w:rPr>
        <w:t xml:space="preserve">king of </w:t>
      </w:r>
      <w:r w:rsidRPr="009760F4">
        <w:rPr>
          <w:rFonts w:ascii="Verdana" w:eastAsia="Times New Roman" w:hAnsi="Verdana" w:cs="Times New Roman"/>
          <w:sz w:val="19"/>
          <w:szCs w:val="19"/>
          <w:lang w:val="nl-NL" w:eastAsia="de-DE"/>
        </w:rPr>
        <w:t>verpakte producten voor het eerst op de Duitse markt aanbiedt en aan wie wordt geleverd.</w:t>
      </w:r>
    </w:p>
    <w:p w14:paraId="3C8C5A91" w14:textId="24019BFD" w:rsidR="009760F4" w:rsidRDefault="009760F4" w:rsidP="009760F4">
      <w:pPr>
        <w:spacing w:before="100" w:beforeAutospacing="1" w:after="100" w:afterAutospacing="1" w:line="240" w:lineRule="auto"/>
        <w:rPr>
          <w:rFonts w:ascii="Verdana" w:eastAsia="Times New Roman" w:hAnsi="Verdana" w:cs="Times New Roman"/>
          <w:sz w:val="19"/>
          <w:szCs w:val="19"/>
          <w:lang w:val="nl-NL" w:eastAsia="de-DE"/>
        </w:rPr>
      </w:pPr>
      <w:r w:rsidRPr="009760F4">
        <w:rPr>
          <w:rFonts w:ascii="Verdana" w:eastAsia="Times New Roman" w:hAnsi="Verdana" w:cs="Times New Roman"/>
          <w:sz w:val="19"/>
          <w:szCs w:val="19"/>
          <w:lang w:val="nl-NL" w:eastAsia="de-DE"/>
        </w:rPr>
        <w:t xml:space="preserve">Een Nederlands bedrijf zonder vestiging in Duitsland </w:t>
      </w:r>
      <w:r w:rsidR="00642B84">
        <w:rPr>
          <w:rFonts w:ascii="Verdana" w:eastAsia="Times New Roman" w:hAnsi="Verdana" w:cs="Times New Roman"/>
          <w:sz w:val="19"/>
          <w:szCs w:val="19"/>
          <w:lang w:val="nl-NL" w:eastAsia="de-DE"/>
        </w:rPr>
        <w:t>wordt</w:t>
      </w:r>
      <w:r w:rsidRPr="009760F4">
        <w:rPr>
          <w:rFonts w:ascii="Verdana" w:eastAsia="Times New Roman" w:hAnsi="Verdana" w:cs="Times New Roman"/>
          <w:sz w:val="19"/>
          <w:szCs w:val="19"/>
          <w:lang w:val="nl-NL" w:eastAsia="de-DE"/>
        </w:rPr>
        <w:t xml:space="preserve"> al als producent </w:t>
      </w:r>
      <w:r w:rsidR="00642B84">
        <w:rPr>
          <w:rFonts w:ascii="Verdana" w:eastAsia="Times New Roman" w:hAnsi="Verdana" w:cs="Times New Roman"/>
          <w:sz w:val="19"/>
          <w:szCs w:val="19"/>
          <w:lang w:val="nl-NL" w:eastAsia="de-DE"/>
        </w:rPr>
        <w:t>gezien</w:t>
      </w:r>
      <w:r w:rsidRPr="009760F4">
        <w:rPr>
          <w:rFonts w:ascii="Verdana" w:eastAsia="Times New Roman" w:hAnsi="Verdana" w:cs="Times New Roman"/>
          <w:sz w:val="19"/>
          <w:szCs w:val="19"/>
          <w:lang w:val="nl-NL" w:eastAsia="de-DE"/>
        </w:rPr>
        <w:t xml:space="preserve"> zodra het rechtstreeks levert aan een Duitse eindgebruiker. En dat is niet alleen de particuliere consument. Ook een zakelijke afnemer kan juridisch als eindgebruiker gelden wanneer hij het product niet in dezelfde vorm doorverkoopt. </w:t>
      </w:r>
    </w:p>
    <w:p w14:paraId="6F7B385A" w14:textId="368CC479" w:rsidR="009760F4" w:rsidRPr="009760F4" w:rsidRDefault="00491A08" w:rsidP="009760F4">
      <w:pPr>
        <w:spacing w:before="100" w:beforeAutospacing="1" w:after="100" w:afterAutospacing="1" w:line="240" w:lineRule="auto"/>
        <w:rPr>
          <w:rFonts w:ascii="Verdana" w:eastAsia="Times New Roman" w:hAnsi="Verdana" w:cs="Times New Roman"/>
          <w:sz w:val="19"/>
          <w:szCs w:val="19"/>
          <w:lang w:val="nl-NL" w:eastAsia="de-DE"/>
        </w:rPr>
      </w:pPr>
      <w:r w:rsidRPr="00491A08">
        <w:rPr>
          <w:rFonts w:ascii="Verdana" w:eastAsia="Times New Roman" w:hAnsi="Verdana" w:cs="Times New Roman"/>
          <w:sz w:val="19"/>
          <w:szCs w:val="19"/>
          <w:lang w:val="nl-NL" w:eastAsia="de-DE"/>
        </w:rPr>
        <w:t>Bedrijven die in Duitsland zijn gevestigd, worden beschouwd als producent zodra ze voor het eerst verpakking</w:t>
      </w:r>
      <w:r w:rsidR="00642B84">
        <w:rPr>
          <w:rFonts w:ascii="Verdana" w:eastAsia="Times New Roman" w:hAnsi="Verdana" w:cs="Times New Roman"/>
          <w:sz w:val="19"/>
          <w:szCs w:val="19"/>
          <w:lang w:val="nl-NL" w:eastAsia="de-DE"/>
        </w:rPr>
        <w:t xml:space="preserve">en </w:t>
      </w:r>
      <w:r w:rsidRPr="00491A08">
        <w:rPr>
          <w:rFonts w:ascii="Verdana" w:eastAsia="Times New Roman" w:hAnsi="Verdana" w:cs="Times New Roman"/>
          <w:sz w:val="19"/>
          <w:szCs w:val="19"/>
          <w:lang w:val="nl-NL" w:eastAsia="de-DE"/>
        </w:rPr>
        <w:t xml:space="preserve">of een verpakt product op de Duitse markt aanbieden, </w:t>
      </w:r>
      <w:r w:rsidR="00642B84" w:rsidRPr="00642B84">
        <w:rPr>
          <w:rFonts w:ascii="Verdana" w:eastAsia="Times New Roman" w:hAnsi="Verdana" w:cs="Times New Roman"/>
          <w:sz w:val="19"/>
          <w:szCs w:val="19"/>
          <w:lang w:val="nl-NL" w:eastAsia="de-DE"/>
        </w:rPr>
        <w:t xml:space="preserve">ongeacht wie de klant </w:t>
      </w:r>
      <w:proofErr w:type="spellStart"/>
      <w:proofErr w:type="gramStart"/>
      <w:r w:rsidR="00642B84" w:rsidRPr="00642B84">
        <w:rPr>
          <w:rFonts w:ascii="Verdana" w:eastAsia="Times New Roman" w:hAnsi="Verdana" w:cs="Times New Roman"/>
          <w:sz w:val="19"/>
          <w:szCs w:val="19"/>
          <w:lang w:val="nl-NL" w:eastAsia="de-DE"/>
        </w:rPr>
        <w:t>is</w:t>
      </w:r>
      <w:r w:rsidR="00642B84">
        <w:rPr>
          <w:rFonts w:ascii="Verdana" w:eastAsia="Times New Roman" w:hAnsi="Verdana" w:cs="Times New Roman"/>
          <w:sz w:val="19"/>
          <w:szCs w:val="19"/>
          <w:lang w:val="nl-NL" w:eastAsia="de-DE"/>
        </w:rPr>
        <w:t>.</w:t>
      </w:r>
      <w:r w:rsidR="009760F4" w:rsidRPr="009760F4">
        <w:rPr>
          <w:rFonts w:ascii="Verdana" w:eastAsia="Times New Roman" w:hAnsi="Verdana" w:cs="Times New Roman"/>
          <w:sz w:val="19"/>
          <w:szCs w:val="19"/>
          <w:lang w:val="nl-NL" w:eastAsia="de-DE"/>
        </w:rPr>
        <w:t>Juist</w:t>
      </w:r>
      <w:proofErr w:type="spellEnd"/>
      <w:proofErr w:type="gramEnd"/>
      <w:r w:rsidR="009760F4" w:rsidRPr="009760F4">
        <w:rPr>
          <w:rFonts w:ascii="Verdana" w:eastAsia="Times New Roman" w:hAnsi="Verdana" w:cs="Times New Roman"/>
          <w:sz w:val="19"/>
          <w:szCs w:val="19"/>
          <w:lang w:val="nl-NL" w:eastAsia="de-DE"/>
        </w:rPr>
        <w:t xml:space="preserve"> daar zullen veel Nederlandse bedrijven zich op verkijken. Ondernemingen die tot nu toe dachten slechts leverancier te zijn, kunnen straks volledig verantwoordelijk worden voor de verpakkingsregistratie, de meldplicht en de financiering van terugname en recycling.</w:t>
      </w:r>
    </w:p>
    <w:p w14:paraId="652DC011" w14:textId="6444827A" w:rsidR="009760F4" w:rsidRPr="009760F4" w:rsidRDefault="0007535F" w:rsidP="009760F4">
      <w:pPr>
        <w:spacing w:before="100" w:beforeAutospacing="1" w:after="100" w:afterAutospacing="1" w:line="240" w:lineRule="auto"/>
        <w:outlineLvl w:val="1"/>
        <w:rPr>
          <w:rFonts w:ascii="Verdana" w:eastAsia="Times New Roman" w:hAnsi="Verdana" w:cs="Times New Roman"/>
          <w:b/>
          <w:bCs/>
          <w:sz w:val="19"/>
          <w:szCs w:val="19"/>
          <w:lang w:val="nl-NL" w:eastAsia="de-DE"/>
        </w:rPr>
      </w:pPr>
      <w:r>
        <w:rPr>
          <w:rFonts w:ascii="Verdana" w:eastAsia="Times New Roman" w:hAnsi="Verdana" w:cs="Times New Roman"/>
          <w:b/>
          <w:bCs/>
          <w:sz w:val="19"/>
          <w:szCs w:val="19"/>
          <w:lang w:val="nl-NL" w:eastAsia="de-DE"/>
        </w:rPr>
        <w:br w:type="column"/>
      </w:r>
      <w:r w:rsidR="009760F4" w:rsidRPr="009760F4">
        <w:rPr>
          <w:rFonts w:ascii="Verdana" w:eastAsia="Times New Roman" w:hAnsi="Verdana" w:cs="Times New Roman"/>
          <w:b/>
          <w:bCs/>
          <w:sz w:val="19"/>
          <w:szCs w:val="19"/>
          <w:lang w:val="nl-NL" w:eastAsia="de-DE"/>
        </w:rPr>
        <w:lastRenderedPageBreak/>
        <w:t>Duitsland kent geen soepele instap</w:t>
      </w:r>
    </w:p>
    <w:p w14:paraId="272E3142" w14:textId="0BEE3687" w:rsidR="009760F4" w:rsidRPr="009760F4" w:rsidRDefault="009760F4" w:rsidP="009760F4">
      <w:pPr>
        <w:spacing w:before="100" w:beforeAutospacing="1" w:after="100" w:afterAutospacing="1" w:line="240" w:lineRule="auto"/>
        <w:rPr>
          <w:rFonts w:ascii="Verdana" w:eastAsia="Times New Roman" w:hAnsi="Verdana" w:cs="Times New Roman"/>
          <w:sz w:val="19"/>
          <w:szCs w:val="19"/>
          <w:lang w:val="nl-NL" w:eastAsia="de-DE"/>
        </w:rPr>
      </w:pPr>
      <w:r w:rsidRPr="009760F4">
        <w:rPr>
          <w:rFonts w:ascii="Verdana" w:eastAsia="Times New Roman" w:hAnsi="Verdana" w:cs="Times New Roman"/>
          <w:sz w:val="19"/>
          <w:szCs w:val="19"/>
          <w:lang w:val="nl-NL" w:eastAsia="de-DE"/>
        </w:rPr>
        <w:t xml:space="preserve">Wat Duitsland extra bijzonder maakt, is dat het land al jaren een uitgebreid verpakkingsregister kent: LUCID. Producenten moeten zich daar registreren en voor bepaalde verpakkingen deelnemen aan een erkend </w:t>
      </w:r>
      <w:r w:rsidR="004E2BEA">
        <w:rPr>
          <w:rFonts w:ascii="Verdana" w:eastAsia="Times New Roman" w:hAnsi="Verdana" w:cs="Times New Roman"/>
          <w:sz w:val="19"/>
          <w:szCs w:val="19"/>
          <w:lang w:val="nl-NL" w:eastAsia="de-DE"/>
        </w:rPr>
        <w:t>recyclings</w:t>
      </w:r>
      <w:r w:rsidRPr="009760F4">
        <w:rPr>
          <w:rFonts w:ascii="Verdana" w:eastAsia="Times New Roman" w:hAnsi="Verdana" w:cs="Times New Roman"/>
          <w:sz w:val="19"/>
          <w:szCs w:val="19"/>
          <w:lang w:val="nl-NL" w:eastAsia="de-DE"/>
        </w:rPr>
        <w:t>ysteem</w:t>
      </w:r>
      <w:r w:rsidR="004E2BEA">
        <w:rPr>
          <w:rFonts w:ascii="Verdana" w:eastAsia="Times New Roman" w:hAnsi="Verdana" w:cs="Times New Roman"/>
          <w:sz w:val="19"/>
          <w:szCs w:val="19"/>
          <w:lang w:val="nl-NL" w:eastAsia="de-DE"/>
        </w:rPr>
        <w:t>.</w:t>
      </w:r>
      <w:r w:rsidR="004E2BEA" w:rsidRPr="00032776">
        <w:rPr>
          <w:lang w:val="nl-NL"/>
        </w:rPr>
        <w:t xml:space="preserve"> </w:t>
      </w:r>
      <w:r w:rsidR="004E2BEA" w:rsidRPr="004E2BEA">
        <w:rPr>
          <w:rFonts w:ascii="Verdana" w:eastAsia="Times New Roman" w:hAnsi="Verdana" w:cs="Times New Roman"/>
          <w:sz w:val="19"/>
          <w:szCs w:val="19"/>
          <w:lang w:val="nl-NL" w:eastAsia="de-DE"/>
        </w:rPr>
        <w:t>Bij een dergelijke verplichting tot deelname aan het systeem volgt de verplichting om jaarlijks de hoeveelheden verpakkingsmateriaal te melden</w:t>
      </w:r>
      <w:r w:rsidR="004E2BEA">
        <w:rPr>
          <w:rFonts w:ascii="Verdana" w:eastAsia="Times New Roman" w:hAnsi="Verdana" w:cs="Times New Roman"/>
          <w:sz w:val="19"/>
          <w:szCs w:val="19"/>
          <w:lang w:val="nl-NL" w:eastAsia="de-DE"/>
        </w:rPr>
        <w:t>.</w:t>
      </w:r>
    </w:p>
    <w:p w14:paraId="2BA990AD" w14:textId="77777777" w:rsidR="00642B84" w:rsidRDefault="009760F4" w:rsidP="009760F4">
      <w:pPr>
        <w:spacing w:before="100" w:beforeAutospacing="1" w:after="100" w:afterAutospacing="1" w:line="240" w:lineRule="auto"/>
        <w:rPr>
          <w:rFonts w:ascii="Verdana" w:eastAsia="Times New Roman" w:hAnsi="Verdana" w:cs="Times New Roman"/>
          <w:sz w:val="19"/>
          <w:szCs w:val="19"/>
          <w:lang w:val="nl-NL" w:eastAsia="de-DE"/>
        </w:rPr>
      </w:pPr>
      <w:r w:rsidRPr="009760F4">
        <w:rPr>
          <w:rFonts w:ascii="Verdana" w:eastAsia="Times New Roman" w:hAnsi="Verdana" w:cs="Times New Roman"/>
          <w:sz w:val="19"/>
          <w:szCs w:val="19"/>
          <w:lang w:val="nl-NL" w:eastAsia="de-DE"/>
        </w:rPr>
        <w:t>Met de komst van de PPWR verdwijnen die verplichtingen niet, maar worden zij juist breder. Naar verwachting moeten straks meer soorten verpakkingen worden gemeld</w:t>
      </w:r>
      <w:r w:rsidR="00642B84">
        <w:rPr>
          <w:rFonts w:ascii="Verdana" w:eastAsia="Times New Roman" w:hAnsi="Verdana" w:cs="Times New Roman"/>
          <w:sz w:val="19"/>
          <w:szCs w:val="19"/>
          <w:lang w:val="nl-NL" w:eastAsia="de-DE"/>
        </w:rPr>
        <w:t>.</w:t>
      </w:r>
    </w:p>
    <w:p w14:paraId="322465BA" w14:textId="60F216FB" w:rsidR="009760F4" w:rsidRPr="009760F4" w:rsidRDefault="009760F4" w:rsidP="009760F4">
      <w:pPr>
        <w:spacing w:before="100" w:beforeAutospacing="1" w:after="100" w:afterAutospacing="1" w:line="240" w:lineRule="auto"/>
        <w:rPr>
          <w:rFonts w:ascii="Verdana" w:eastAsia="Times New Roman" w:hAnsi="Verdana" w:cs="Times New Roman"/>
          <w:sz w:val="19"/>
          <w:szCs w:val="19"/>
          <w:lang w:val="nl-NL" w:eastAsia="de-DE"/>
        </w:rPr>
      </w:pPr>
      <w:r w:rsidRPr="009760F4">
        <w:rPr>
          <w:rFonts w:ascii="Verdana" w:eastAsia="Times New Roman" w:hAnsi="Verdana" w:cs="Times New Roman"/>
          <w:sz w:val="19"/>
          <w:szCs w:val="19"/>
          <w:lang w:val="nl-NL" w:eastAsia="de-DE"/>
        </w:rPr>
        <w:t xml:space="preserve"> </w:t>
      </w:r>
      <w:r w:rsidR="00642B84">
        <w:rPr>
          <w:rFonts w:ascii="Verdana" w:eastAsia="Times New Roman" w:hAnsi="Verdana" w:cs="Times New Roman"/>
          <w:sz w:val="19"/>
          <w:szCs w:val="19"/>
          <w:lang w:val="nl-NL" w:eastAsia="de-DE"/>
        </w:rPr>
        <w:t>V</w:t>
      </w:r>
      <w:r w:rsidRPr="009760F4">
        <w:rPr>
          <w:rFonts w:ascii="Verdana" w:eastAsia="Times New Roman" w:hAnsi="Verdana" w:cs="Times New Roman"/>
          <w:sz w:val="19"/>
          <w:szCs w:val="19"/>
          <w:lang w:val="nl-NL" w:eastAsia="de-DE"/>
        </w:rPr>
        <w:t xml:space="preserve">oor verpakkingen die nu nog buiten </w:t>
      </w:r>
      <w:r w:rsidR="00642B84">
        <w:rPr>
          <w:rFonts w:ascii="Verdana" w:eastAsia="Times New Roman" w:hAnsi="Verdana" w:cs="Times New Roman"/>
          <w:sz w:val="19"/>
          <w:szCs w:val="19"/>
          <w:lang w:val="nl-NL" w:eastAsia="de-DE"/>
        </w:rPr>
        <w:t xml:space="preserve">de </w:t>
      </w:r>
      <w:r w:rsidRPr="009760F4">
        <w:rPr>
          <w:rFonts w:ascii="Verdana" w:eastAsia="Times New Roman" w:hAnsi="Verdana" w:cs="Times New Roman"/>
          <w:sz w:val="19"/>
          <w:szCs w:val="19"/>
          <w:lang w:val="nl-NL" w:eastAsia="de-DE"/>
        </w:rPr>
        <w:t xml:space="preserve">systemen vallen </w:t>
      </w:r>
      <w:r w:rsidR="00642B84">
        <w:rPr>
          <w:rFonts w:ascii="Verdana" w:eastAsia="Times New Roman" w:hAnsi="Verdana" w:cs="Times New Roman"/>
          <w:sz w:val="19"/>
          <w:szCs w:val="19"/>
          <w:lang w:val="nl-NL" w:eastAsia="de-DE"/>
        </w:rPr>
        <w:t xml:space="preserve">zullen </w:t>
      </w:r>
      <w:r w:rsidRPr="009760F4">
        <w:rPr>
          <w:rFonts w:ascii="Verdana" w:eastAsia="Times New Roman" w:hAnsi="Verdana" w:cs="Times New Roman"/>
          <w:sz w:val="19"/>
          <w:szCs w:val="19"/>
          <w:lang w:val="nl-NL" w:eastAsia="de-DE"/>
        </w:rPr>
        <w:t xml:space="preserve">aanvullende verplichtingen gaan gelden. </w:t>
      </w:r>
      <w:r w:rsidR="00642B84" w:rsidRPr="00761CAA">
        <w:rPr>
          <w:rFonts w:ascii="Verdana" w:eastAsia="Times New Roman" w:hAnsi="Verdana" w:cs="Times New Roman"/>
          <w:kern w:val="2"/>
          <w:sz w:val="18"/>
          <w:szCs w:val="18"/>
          <w:lang w:val="nl-NL" w:eastAsia="de-DE"/>
        </w:rPr>
        <w:t xml:space="preserve">Bedrijven moeten in dat geval </w:t>
      </w:r>
      <w:r w:rsidR="00642B84" w:rsidRPr="00255F41">
        <w:rPr>
          <w:rFonts w:ascii="Verdana" w:eastAsia="Times New Roman" w:hAnsi="Verdana" w:cs="Times New Roman"/>
          <w:kern w:val="2"/>
          <w:sz w:val="18"/>
          <w:szCs w:val="18"/>
          <w:lang w:val="nl-NL" w:eastAsia="de-DE"/>
        </w:rPr>
        <w:t>tot eind 2027</w:t>
      </w:r>
      <w:r w:rsidR="00642B84">
        <w:rPr>
          <w:rFonts w:ascii="Verdana" w:eastAsia="Times New Roman" w:hAnsi="Verdana" w:cs="Times New Roman"/>
          <w:kern w:val="2"/>
          <w:sz w:val="18"/>
          <w:szCs w:val="18"/>
          <w:lang w:val="nl-NL" w:eastAsia="de-DE"/>
        </w:rPr>
        <w:t xml:space="preserve"> </w:t>
      </w:r>
      <w:r w:rsidR="00642B84" w:rsidRPr="00761CAA">
        <w:rPr>
          <w:rFonts w:ascii="Verdana" w:eastAsia="Times New Roman" w:hAnsi="Verdana" w:cs="Times New Roman"/>
          <w:kern w:val="2"/>
          <w:sz w:val="18"/>
          <w:szCs w:val="18"/>
          <w:lang w:val="nl-NL" w:eastAsia="de-DE"/>
        </w:rPr>
        <w:t>óf aansluiten bij een van de nieuwe organisaties voor producentenverantwoordelijkheid óf zelf een terugnamesysteem opzetten en laten goedkeuren.</w:t>
      </w:r>
    </w:p>
    <w:p w14:paraId="395F659D" w14:textId="77777777" w:rsidR="009760F4" w:rsidRPr="009760F4" w:rsidRDefault="009760F4" w:rsidP="009760F4">
      <w:pPr>
        <w:spacing w:before="100" w:beforeAutospacing="1" w:after="100" w:afterAutospacing="1" w:line="240" w:lineRule="auto"/>
        <w:rPr>
          <w:rFonts w:ascii="Verdana" w:eastAsia="Times New Roman" w:hAnsi="Verdana" w:cs="Times New Roman"/>
          <w:sz w:val="19"/>
          <w:szCs w:val="19"/>
          <w:lang w:val="nl-NL" w:eastAsia="de-DE"/>
        </w:rPr>
      </w:pPr>
      <w:r w:rsidRPr="009760F4">
        <w:rPr>
          <w:rFonts w:ascii="Verdana" w:eastAsia="Times New Roman" w:hAnsi="Verdana" w:cs="Times New Roman"/>
          <w:sz w:val="19"/>
          <w:szCs w:val="19"/>
          <w:lang w:val="nl-NL" w:eastAsia="de-DE"/>
        </w:rPr>
        <w:t>Daar komt bij dat Duitsland geen minimale ondergrens kent. Ook als een ondernemer maar af en toe een levering naar Duitsland doet, kan registratie al verplicht zijn. Eén pakket kan in juridische zin voldoende zijn om onder de wet te vallen.</w:t>
      </w:r>
    </w:p>
    <w:p w14:paraId="1BCA1819" w14:textId="10E90C73" w:rsidR="009760F4" w:rsidRPr="009760F4" w:rsidRDefault="009760F4" w:rsidP="009760F4">
      <w:pPr>
        <w:spacing w:before="100" w:beforeAutospacing="1" w:after="100" w:afterAutospacing="1" w:line="240" w:lineRule="auto"/>
        <w:rPr>
          <w:rFonts w:ascii="Verdana" w:eastAsia="Times New Roman" w:hAnsi="Verdana" w:cs="Times New Roman"/>
          <w:sz w:val="19"/>
          <w:szCs w:val="19"/>
          <w:lang w:val="nl-NL" w:eastAsia="de-DE"/>
        </w:rPr>
      </w:pPr>
      <w:r w:rsidRPr="009760F4">
        <w:rPr>
          <w:rFonts w:ascii="Verdana" w:eastAsia="Times New Roman" w:hAnsi="Verdana" w:cs="Times New Roman"/>
          <w:sz w:val="19"/>
          <w:szCs w:val="19"/>
          <w:lang w:val="nl-NL" w:eastAsia="de-DE"/>
        </w:rPr>
        <w:t>Dat maakt deze regelgeving niet alleen relevant voor grote exporteurs, maar juist ook voor mkb-bedrijven en webshops.</w:t>
      </w:r>
      <w:r w:rsidR="004E2BEA" w:rsidRPr="00032776">
        <w:rPr>
          <w:lang w:val="nl-NL"/>
        </w:rPr>
        <w:t xml:space="preserve"> </w:t>
      </w:r>
    </w:p>
    <w:p w14:paraId="330B2550" w14:textId="77777777" w:rsidR="009760F4" w:rsidRPr="009760F4" w:rsidRDefault="009760F4" w:rsidP="009760F4">
      <w:pPr>
        <w:spacing w:before="100" w:beforeAutospacing="1" w:after="100" w:afterAutospacing="1" w:line="240" w:lineRule="auto"/>
        <w:outlineLvl w:val="1"/>
        <w:rPr>
          <w:rFonts w:ascii="Verdana" w:eastAsia="Times New Roman" w:hAnsi="Verdana" w:cs="Times New Roman"/>
          <w:b/>
          <w:bCs/>
          <w:sz w:val="19"/>
          <w:szCs w:val="19"/>
          <w:lang w:val="nl-NL" w:eastAsia="de-DE"/>
        </w:rPr>
      </w:pPr>
      <w:r w:rsidRPr="009760F4">
        <w:rPr>
          <w:rFonts w:ascii="Verdana" w:eastAsia="Times New Roman" w:hAnsi="Verdana" w:cs="Times New Roman"/>
          <w:b/>
          <w:bCs/>
          <w:sz w:val="19"/>
          <w:szCs w:val="19"/>
          <w:lang w:val="nl-NL" w:eastAsia="de-DE"/>
        </w:rPr>
        <w:t>Ook een Duitse gemachtigde wordt waarschijnlijk verplicht</w:t>
      </w:r>
    </w:p>
    <w:p w14:paraId="4DA34AAC" w14:textId="312DD88D" w:rsidR="009760F4" w:rsidRPr="009760F4" w:rsidRDefault="009760F4" w:rsidP="009760F4">
      <w:pPr>
        <w:spacing w:before="100" w:beforeAutospacing="1" w:after="100" w:afterAutospacing="1" w:line="240" w:lineRule="auto"/>
        <w:rPr>
          <w:rFonts w:ascii="Verdana" w:eastAsia="Times New Roman" w:hAnsi="Verdana" w:cs="Times New Roman"/>
          <w:sz w:val="19"/>
          <w:szCs w:val="19"/>
          <w:lang w:val="nl-NL" w:eastAsia="de-DE"/>
        </w:rPr>
      </w:pPr>
      <w:r w:rsidRPr="009760F4">
        <w:rPr>
          <w:rFonts w:ascii="Verdana" w:eastAsia="Times New Roman" w:hAnsi="Verdana" w:cs="Times New Roman"/>
          <w:sz w:val="19"/>
          <w:szCs w:val="19"/>
          <w:lang w:val="nl-NL" w:eastAsia="de-DE"/>
        </w:rPr>
        <w:t>Volgens het huidige Duitse wetsontwerp moeten buitenlandse bedrijven zonder vestiging in Duitsland bovendien een Duitse gemachtigde vertegenwoordiger aanwijzen. Deze vertegenwoordiger wordt het formele aanspreekpunt richting de Duitse autoriteiten.</w:t>
      </w:r>
    </w:p>
    <w:p w14:paraId="0C7495CF" w14:textId="33130C96" w:rsidR="009760F4" w:rsidRPr="009760F4" w:rsidRDefault="009760F4" w:rsidP="009760F4">
      <w:pPr>
        <w:spacing w:before="100" w:beforeAutospacing="1" w:after="100" w:afterAutospacing="1" w:line="240" w:lineRule="auto"/>
        <w:rPr>
          <w:rFonts w:ascii="Verdana" w:eastAsia="Times New Roman" w:hAnsi="Verdana" w:cs="Times New Roman"/>
          <w:sz w:val="19"/>
          <w:szCs w:val="19"/>
          <w:lang w:val="nl-NL" w:eastAsia="de-DE"/>
        </w:rPr>
      </w:pPr>
      <w:r w:rsidRPr="009760F4">
        <w:rPr>
          <w:rFonts w:ascii="Verdana" w:eastAsia="Times New Roman" w:hAnsi="Verdana" w:cs="Times New Roman"/>
          <w:sz w:val="19"/>
          <w:szCs w:val="19"/>
          <w:lang w:val="nl-NL" w:eastAsia="de-DE"/>
        </w:rPr>
        <w:t xml:space="preserve">Belangrijk daarbij is dat de Nederlandse ondernemer de verantwoordelijkheid niet kwijt is. De registratie moet het bedrijf nog steeds zelf correct verzorgen en bij overtredingen blijft het bedrijf </w:t>
      </w:r>
      <w:r w:rsidR="00642B84" w:rsidRPr="00642B84">
        <w:rPr>
          <w:rFonts w:ascii="Verdana" w:eastAsia="Times New Roman" w:hAnsi="Verdana" w:cs="Times New Roman"/>
          <w:sz w:val="19"/>
          <w:szCs w:val="19"/>
          <w:lang w:val="nl-NL" w:eastAsia="de-DE"/>
        </w:rPr>
        <w:t xml:space="preserve">naast de </w:t>
      </w:r>
      <w:r w:rsidR="00642B84">
        <w:rPr>
          <w:rFonts w:ascii="Verdana" w:eastAsia="Times New Roman" w:hAnsi="Verdana" w:cs="Times New Roman"/>
          <w:sz w:val="19"/>
          <w:szCs w:val="19"/>
          <w:lang w:val="nl-NL" w:eastAsia="de-DE"/>
        </w:rPr>
        <w:t xml:space="preserve">vertegenwordiger </w:t>
      </w:r>
      <w:r w:rsidRPr="009760F4">
        <w:rPr>
          <w:rFonts w:ascii="Verdana" w:eastAsia="Times New Roman" w:hAnsi="Verdana" w:cs="Times New Roman"/>
          <w:sz w:val="19"/>
          <w:szCs w:val="19"/>
          <w:lang w:val="nl-NL" w:eastAsia="de-DE"/>
        </w:rPr>
        <w:t>aansprakelijk.</w:t>
      </w:r>
    </w:p>
    <w:p w14:paraId="6FA3DA32" w14:textId="77777777" w:rsidR="009760F4" w:rsidRPr="009760F4" w:rsidRDefault="009760F4" w:rsidP="009760F4">
      <w:pPr>
        <w:spacing w:before="100" w:beforeAutospacing="1" w:after="100" w:afterAutospacing="1" w:line="240" w:lineRule="auto"/>
        <w:rPr>
          <w:rFonts w:ascii="Verdana" w:eastAsia="Times New Roman" w:hAnsi="Verdana" w:cs="Times New Roman"/>
          <w:sz w:val="19"/>
          <w:szCs w:val="19"/>
          <w:lang w:val="nl-NL" w:eastAsia="de-DE"/>
        </w:rPr>
      </w:pPr>
      <w:r w:rsidRPr="009760F4">
        <w:rPr>
          <w:rFonts w:ascii="Verdana" w:eastAsia="Times New Roman" w:hAnsi="Verdana" w:cs="Times New Roman"/>
          <w:sz w:val="19"/>
          <w:szCs w:val="19"/>
          <w:lang w:val="nl-NL" w:eastAsia="de-DE"/>
        </w:rPr>
        <w:t>Ook hier geldt dus: een praktische oplossing, maar geen vrijbrief.</w:t>
      </w:r>
    </w:p>
    <w:p w14:paraId="7BF6B29C" w14:textId="77777777" w:rsidR="009760F4" w:rsidRPr="009760F4" w:rsidRDefault="009760F4" w:rsidP="009760F4">
      <w:pPr>
        <w:spacing w:before="100" w:beforeAutospacing="1" w:after="100" w:afterAutospacing="1" w:line="240" w:lineRule="auto"/>
        <w:outlineLvl w:val="1"/>
        <w:rPr>
          <w:rFonts w:ascii="Verdana" w:eastAsia="Times New Roman" w:hAnsi="Verdana" w:cs="Times New Roman"/>
          <w:b/>
          <w:bCs/>
          <w:sz w:val="19"/>
          <w:szCs w:val="19"/>
          <w:lang w:val="nl-NL" w:eastAsia="de-DE"/>
        </w:rPr>
      </w:pPr>
      <w:r w:rsidRPr="009760F4">
        <w:rPr>
          <w:rFonts w:ascii="Verdana" w:eastAsia="Times New Roman" w:hAnsi="Verdana" w:cs="Times New Roman"/>
          <w:b/>
          <w:bCs/>
          <w:sz w:val="19"/>
          <w:szCs w:val="19"/>
          <w:lang w:val="nl-NL" w:eastAsia="de-DE"/>
        </w:rPr>
        <w:t>Hoe moet een Nederlandse ondernemer zich nu voorbereiden?</w:t>
      </w:r>
    </w:p>
    <w:p w14:paraId="422F1404" w14:textId="46885675" w:rsidR="009760F4" w:rsidRPr="009760F4" w:rsidRDefault="004E2BEA" w:rsidP="009760F4">
      <w:pPr>
        <w:spacing w:before="100" w:beforeAutospacing="1" w:after="100" w:afterAutospacing="1" w:line="240" w:lineRule="auto"/>
        <w:rPr>
          <w:rFonts w:ascii="Verdana" w:eastAsia="Times New Roman" w:hAnsi="Verdana" w:cs="Times New Roman"/>
          <w:sz w:val="19"/>
          <w:szCs w:val="19"/>
          <w:lang w:val="nl-NL" w:eastAsia="de-DE"/>
        </w:rPr>
      </w:pPr>
      <w:r w:rsidRPr="004E2BEA">
        <w:rPr>
          <w:rFonts w:ascii="Verdana" w:eastAsia="Times New Roman" w:hAnsi="Verdana" w:cs="Times New Roman"/>
          <w:sz w:val="19"/>
          <w:szCs w:val="19"/>
          <w:lang w:val="nl-NL" w:eastAsia="de-DE"/>
        </w:rPr>
        <w:t>Duitsland moet de uitvoeringswet uiterlijk op 12 augustus hebben aangenomen.</w:t>
      </w:r>
      <w:r w:rsidR="00C537A0">
        <w:rPr>
          <w:rFonts w:ascii="Verdana" w:eastAsia="Times New Roman" w:hAnsi="Verdana" w:cs="Times New Roman"/>
          <w:sz w:val="19"/>
          <w:szCs w:val="19"/>
          <w:lang w:val="nl-NL" w:eastAsia="de-DE"/>
        </w:rPr>
        <w:t xml:space="preserve"> </w:t>
      </w:r>
      <w:r>
        <w:rPr>
          <w:rFonts w:ascii="Verdana" w:eastAsia="Times New Roman" w:hAnsi="Verdana" w:cs="Times New Roman"/>
          <w:sz w:val="19"/>
          <w:szCs w:val="19"/>
          <w:lang w:val="nl-NL" w:eastAsia="de-DE"/>
        </w:rPr>
        <w:t>Maar het is niet verstandig om te</w:t>
      </w:r>
      <w:r w:rsidR="009760F4">
        <w:rPr>
          <w:rFonts w:ascii="Verdana" w:eastAsia="Times New Roman" w:hAnsi="Verdana" w:cs="Times New Roman"/>
          <w:sz w:val="19"/>
          <w:szCs w:val="19"/>
          <w:lang w:val="nl-NL" w:eastAsia="de-DE"/>
        </w:rPr>
        <w:t xml:space="preserve"> </w:t>
      </w:r>
      <w:r w:rsidR="009760F4" w:rsidRPr="009760F4">
        <w:rPr>
          <w:rFonts w:ascii="Verdana" w:eastAsia="Times New Roman" w:hAnsi="Verdana" w:cs="Times New Roman"/>
          <w:sz w:val="19"/>
          <w:szCs w:val="19"/>
          <w:lang w:val="nl-NL" w:eastAsia="de-DE"/>
        </w:rPr>
        <w:t xml:space="preserve">wachten tot de definitieve Duitse wet er ligt. Juist nu is het moment om intern te inventariseren waar </w:t>
      </w:r>
      <w:r w:rsidR="009760F4">
        <w:rPr>
          <w:rFonts w:ascii="Verdana" w:eastAsia="Times New Roman" w:hAnsi="Verdana" w:cs="Times New Roman"/>
          <w:sz w:val="19"/>
          <w:szCs w:val="19"/>
          <w:lang w:val="nl-NL" w:eastAsia="de-DE"/>
        </w:rPr>
        <w:t xml:space="preserve">mogelijke </w:t>
      </w:r>
      <w:r w:rsidR="009760F4" w:rsidRPr="009760F4">
        <w:rPr>
          <w:rFonts w:ascii="Verdana" w:eastAsia="Times New Roman" w:hAnsi="Verdana" w:cs="Times New Roman"/>
          <w:sz w:val="19"/>
          <w:szCs w:val="19"/>
          <w:lang w:val="nl-NL" w:eastAsia="de-DE"/>
        </w:rPr>
        <w:t>risico’s zitten.</w:t>
      </w:r>
    </w:p>
    <w:p w14:paraId="231FB559" w14:textId="7769AE20" w:rsidR="009760F4" w:rsidRPr="009760F4" w:rsidRDefault="009760F4" w:rsidP="009760F4">
      <w:pPr>
        <w:spacing w:before="100" w:beforeAutospacing="1" w:after="100" w:afterAutospacing="1" w:line="240" w:lineRule="auto"/>
        <w:rPr>
          <w:rFonts w:ascii="Verdana" w:eastAsia="Times New Roman" w:hAnsi="Verdana" w:cs="Times New Roman"/>
          <w:sz w:val="19"/>
          <w:szCs w:val="19"/>
          <w:lang w:val="nl-NL" w:eastAsia="de-DE"/>
        </w:rPr>
      </w:pPr>
      <w:r w:rsidRPr="009760F4">
        <w:rPr>
          <w:rFonts w:ascii="Verdana" w:eastAsia="Times New Roman" w:hAnsi="Verdana" w:cs="Times New Roman"/>
          <w:sz w:val="19"/>
          <w:szCs w:val="19"/>
          <w:lang w:val="nl-NL" w:eastAsia="de-DE"/>
        </w:rPr>
        <w:t xml:space="preserve">De eerste stap is nagaan of het bedrijf onder de </w:t>
      </w:r>
      <w:r w:rsidR="004E2BEA">
        <w:rPr>
          <w:rFonts w:ascii="Verdana" w:eastAsia="Times New Roman" w:hAnsi="Verdana" w:cs="Times New Roman"/>
          <w:sz w:val="19"/>
          <w:szCs w:val="19"/>
          <w:lang w:val="nl-NL" w:eastAsia="de-DE"/>
        </w:rPr>
        <w:t>PPWR</w:t>
      </w:r>
      <w:r w:rsidRPr="009760F4">
        <w:rPr>
          <w:rFonts w:ascii="Verdana" w:eastAsia="Times New Roman" w:hAnsi="Verdana" w:cs="Times New Roman"/>
          <w:sz w:val="19"/>
          <w:szCs w:val="19"/>
          <w:lang w:val="nl-NL" w:eastAsia="de-DE"/>
        </w:rPr>
        <w:t xml:space="preserve"> in Duitsland als verantwoordelijke partij kan worden gezien. </w:t>
      </w:r>
      <w:r w:rsidR="004E2BEA" w:rsidRPr="004E2BEA">
        <w:rPr>
          <w:rFonts w:ascii="Verdana" w:eastAsia="Times New Roman" w:hAnsi="Verdana" w:cs="Times New Roman"/>
          <w:sz w:val="19"/>
          <w:szCs w:val="19"/>
          <w:lang w:val="nl-NL" w:eastAsia="de-DE"/>
        </w:rPr>
        <w:t>Voor bedrijven die in Nederland zijn gevestigd, gaat het vooral om de vraag of ze in Duitsland als producent in de zin van de PPWR worden beschouwd.</w:t>
      </w:r>
      <w:r w:rsidR="00C537A0">
        <w:rPr>
          <w:rFonts w:ascii="Verdana" w:eastAsia="Times New Roman" w:hAnsi="Verdana" w:cs="Times New Roman"/>
          <w:sz w:val="19"/>
          <w:szCs w:val="19"/>
          <w:lang w:val="nl-NL" w:eastAsia="de-DE"/>
        </w:rPr>
        <w:t xml:space="preserve"> </w:t>
      </w:r>
      <w:r w:rsidRPr="009760F4">
        <w:rPr>
          <w:rFonts w:ascii="Verdana" w:eastAsia="Times New Roman" w:hAnsi="Verdana" w:cs="Times New Roman"/>
          <w:sz w:val="19"/>
          <w:szCs w:val="19"/>
          <w:lang w:val="nl-NL" w:eastAsia="de-DE"/>
        </w:rPr>
        <w:t>Dat hangt af van de leveringsstructuur, het type klant en de gebruikte verpakkingen.</w:t>
      </w:r>
    </w:p>
    <w:p w14:paraId="127CCD49" w14:textId="77777777" w:rsidR="009760F4" w:rsidRDefault="009760F4" w:rsidP="009760F4">
      <w:pPr>
        <w:spacing w:before="100" w:beforeAutospacing="1" w:after="100" w:afterAutospacing="1" w:line="240" w:lineRule="auto"/>
        <w:rPr>
          <w:rFonts w:ascii="Verdana" w:eastAsia="Times New Roman" w:hAnsi="Verdana" w:cs="Times New Roman"/>
          <w:sz w:val="19"/>
          <w:szCs w:val="19"/>
          <w:lang w:val="nl-NL" w:eastAsia="de-DE"/>
        </w:rPr>
      </w:pPr>
      <w:r w:rsidRPr="009760F4">
        <w:rPr>
          <w:rFonts w:ascii="Verdana" w:eastAsia="Times New Roman" w:hAnsi="Verdana" w:cs="Times New Roman"/>
          <w:sz w:val="19"/>
          <w:szCs w:val="19"/>
          <w:lang w:val="nl-NL" w:eastAsia="de-DE"/>
        </w:rPr>
        <w:t>Vervolgens moet worden bekeken of de huidige registratie in Duitsland nog klopt, of uitbreiding nodig is en of voor alle verpakkingsstromen duidelijk is onder welk regime zij vallen.</w:t>
      </w:r>
    </w:p>
    <w:p w14:paraId="3BFC4BA0" w14:textId="2967FF0D" w:rsidR="00A30DCC" w:rsidRPr="009760F4" w:rsidRDefault="00A30DCC" w:rsidP="009760F4">
      <w:pPr>
        <w:spacing w:before="100" w:beforeAutospacing="1" w:after="100" w:afterAutospacing="1" w:line="240" w:lineRule="auto"/>
        <w:rPr>
          <w:rFonts w:ascii="Verdana" w:eastAsia="Times New Roman" w:hAnsi="Verdana" w:cs="Times New Roman"/>
          <w:sz w:val="19"/>
          <w:szCs w:val="19"/>
          <w:lang w:val="nl-NL" w:eastAsia="de-DE"/>
        </w:rPr>
      </w:pPr>
      <w:r w:rsidRPr="00A30DCC">
        <w:rPr>
          <w:rFonts w:ascii="Verdana" w:eastAsia="Times New Roman" w:hAnsi="Verdana" w:cs="Times New Roman"/>
          <w:sz w:val="19"/>
          <w:szCs w:val="19"/>
          <w:lang w:val="nl-NL" w:eastAsia="de-DE"/>
        </w:rPr>
        <w:t>Er moet ook worden nagegaan of deelname aan een systeem momenteel al vereist is en of deelname aan een organisatie voor producentenverantwoordelijkheid binnenkort verplicht wordt.</w:t>
      </w:r>
    </w:p>
    <w:p w14:paraId="58DC149A" w14:textId="77777777" w:rsidR="009760F4" w:rsidRPr="009760F4" w:rsidRDefault="009760F4" w:rsidP="009760F4">
      <w:pPr>
        <w:spacing w:before="100" w:beforeAutospacing="1" w:after="100" w:afterAutospacing="1" w:line="240" w:lineRule="auto"/>
        <w:rPr>
          <w:rFonts w:ascii="Verdana" w:eastAsia="Times New Roman" w:hAnsi="Verdana" w:cs="Times New Roman"/>
          <w:sz w:val="19"/>
          <w:szCs w:val="19"/>
          <w:lang w:val="nl-NL" w:eastAsia="de-DE"/>
        </w:rPr>
      </w:pPr>
      <w:r w:rsidRPr="009760F4">
        <w:rPr>
          <w:rFonts w:ascii="Verdana" w:eastAsia="Times New Roman" w:hAnsi="Verdana" w:cs="Times New Roman"/>
          <w:sz w:val="19"/>
          <w:szCs w:val="19"/>
          <w:lang w:val="nl-NL" w:eastAsia="de-DE"/>
        </w:rPr>
        <w:lastRenderedPageBreak/>
        <w:t>Daarnaast is het verstandig om nu al te onderzoeken:</w:t>
      </w:r>
    </w:p>
    <w:p w14:paraId="0E0F42CC" w14:textId="77777777" w:rsidR="009760F4" w:rsidRPr="009760F4" w:rsidRDefault="009760F4" w:rsidP="009760F4">
      <w:pPr>
        <w:numPr>
          <w:ilvl w:val="0"/>
          <w:numId w:val="1"/>
        </w:numPr>
        <w:spacing w:before="100" w:beforeAutospacing="1" w:after="100" w:afterAutospacing="1" w:line="240" w:lineRule="auto"/>
        <w:rPr>
          <w:rFonts w:ascii="Verdana" w:eastAsia="Times New Roman" w:hAnsi="Verdana" w:cs="Times New Roman"/>
          <w:sz w:val="19"/>
          <w:szCs w:val="19"/>
          <w:lang w:val="nl-NL" w:eastAsia="de-DE"/>
        </w:rPr>
      </w:pPr>
      <w:proofErr w:type="gramStart"/>
      <w:r w:rsidRPr="009760F4">
        <w:rPr>
          <w:rFonts w:ascii="Verdana" w:eastAsia="Times New Roman" w:hAnsi="Verdana" w:cs="Times New Roman"/>
          <w:sz w:val="19"/>
          <w:szCs w:val="19"/>
          <w:lang w:val="nl-NL" w:eastAsia="de-DE"/>
        </w:rPr>
        <w:t>of</w:t>
      </w:r>
      <w:proofErr w:type="gramEnd"/>
      <w:r w:rsidRPr="009760F4">
        <w:rPr>
          <w:rFonts w:ascii="Verdana" w:eastAsia="Times New Roman" w:hAnsi="Verdana" w:cs="Times New Roman"/>
          <w:sz w:val="19"/>
          <w:szCs w:val="19"/>
          <w:lang w:val="nl-NL" w:eastAsia="de-DE"/>
        </w:rPr>
        <w:t xml:space="preserve"> een Duitse gemachtigde nodig zal zijn, </w:t>
      </w:r>
    </w:p>
    <w:p w14:paraId="7A824055" w14:textId="77777777" w:rsidR="009760F4" w:rsidRPr="009760F4" w:rsidRDefault="009760F4" w:rsidP="009760F4">
      <w:pPr>
        <w:numPr>
          <w:ilvl w:val="0"/>
          <w:numId w:val="1"/>
        </w:numPr>
        <w:spacing w:before="100" w:beforeAutospacing="1" w:after="100" w:afterAutospacing="1" w:line="240" w:lineRule="auto"/>
        <w:rPr>
          <w:rFonts w:ascii="Verdana" w:eastAsia="Times New Roman" w:hAnsi="Verdana" w:cs="Times New Roman"/>
          <w:sz w:val="19"/>
          <w:szCs w:val="19"/>
          <w:lang w:val="nl-NL" w:eastAsia="de-DE"/>
        </w:rPr>
      </w:pPr>
      <w:proofErr w:type="gramStart"/>
      <w:r w:rsidRPr="009760F4">
        <w:rPr>
          <w:rFonts w:ascii="Verdana" w:eastAsia="Times New Roman" w:hAnsi="Verdana" w:cs="Times New Roman"/>
          <w:sz w:val="19"/>
          <w:szCs w:val="19"/>
          <w:lang w:val="nl-NL" w:eastAsia="de-DE"/>
        </w:rPr>
        <w:t>welke</w:t>
      </w:r>
      <w:proofErr w:type="gramEnd"/>
      <w:r w:rsidRPr="009760F4">
        <w:rPr>
          <w:rFonts w:ascii="Verdana" w:eastAsia="Times New Roman" w:hAnsi="Verdana" w:cs="Times New Roman"/>
          <w:sz w:val="19"/>
          <w:szCs w:val="19"/>
          <w:lang w:val="nl-NL" w:eastAsia="de-DE"/>
        </w:rPr>
        <w:t xml:space="preserve"> gegevens jaarlijks moeten worden bijgehouden, </w:t>
      </w:r>
    </w:p>
    <w:p w14:paraId="71EAEDDE" w14:textId="77777777" w:rsidR="009760F4" w:rsidRPr="009760F4" w:rsidRDefault="009760F4" w:rsidP="009760F4">
      <w:pPr>
        <w:numPr>
          <w:ilvl w:val="0"/>
          <w:numId w:val="1"/>
        </w:numPr>
        <w:spacing w:before="100" w:beforeAutospacing="1" w:after="100" w:afterAutospacing="1" w:line="240" w:lineRule="auto"/>
        <w:rPr>
          <w:rFonts w:ascii="Verdana" w:eastAsia="Times New Roman" w:hAnsi="Verdana" w:cs="Times New Roman"/>
          <w:sz w:val="19"/>
          <w:szCs w:val="19"/>
          <w:lang w:val="nl-NL" w:eastAsia="de-DE"/>
        </w:rPr>
      </w:pPr>
      <w:proofErr w:type="gramStart"/>
      <w:r w:rsidRPr="009760F4">
        <w:rPr>
          <w:rFonts w:ascii="Verdana" w:eastAsia="Times New Roman" w:hAnsi="Verdana" w:cs="Times New Roman"/>
          <w:sz w:val="19"/>
          <w:szCs w:val="19"/>
          <w:lang w:val="nl-NL" w:eastAsia="de-DE"/>
        </w:rPr>
        <w:t>en</w:t>
      </w:r>
      <w:proofErr w:type="gramEnd"/>
      <w:r w:rsidRPr="009760F4">
        <w:rPr>
          <w:rFonts w:ascii="Verdana" w:eastAsia="Times New Roman" w:hAnsi="Verdana" w:cs="Times New Roman"/>
          <w:sz w:val="19"/>
          <w:szCs w:val="19"/>
          <w:lang w:val="nl-NL" w:eastAsia="de-DE"/>
        </w:rPr>
        <w:t xml:space="preserve"> hoe de terugname- en meldplichten organisatorisch worden ingericht. </w:t>
      </w:r>
    </w:p>
    <w:p w14:paraId="4862F3A3" w14:textId="4FAA5237" w:rsidR="004E2BEA" w:rsidRDefault="004E2BEA" w:rsidP="009760F4">
      <w:pPr>
        <w:spacing w:before="100" w:beforeAutospacing="1" w:after="100" w:afterAutospacing="1" w:line="240" w:lineRule="auto"/>
        <w:rPr>
          <w:rFonts w:ascii="Verdana" w:eastAsia="Times New Roman" w:hAnsi="Verdana" w:cs="Times New Roman"/>
          <w:sz w:val="19"/>
          <w:szCs w:val="19"/>
          <w:lang w:val="nl-NL" w:eastAsia="de-DE"/>
        </w:rPr>
      </w:pPr>
      <w:r>
        <w:rPr>
          <w:rFonts w:ascii="Verdana" w:eastAsia="Times New Roman" w:hAnsi="Verdana" w:cs="Times New Roman"/>
          <w:sz w:val="19"/>
          <w:szCs w:val="19"/>
          <w:lang w:val="nl-NL" w:eastAsia="de-DE"/>
        </w:rPr>
        <w:t>Ook wie naar Duitsland verkoopt zoder producent in de zin van de PPWR te zijn, blijft niet vrij van verplichting. In de hele EU moeten de voor de verpakkingsdesign verantwoordelijke fabrikanten verplichte vermeldingen op hun verpakkingen volgens Art. 15 PPWR en conformiteitsverklaringen voor hun verpakkingen vorbereiden.</w:t>
      </w:r>
    </w:p>
    <w:p w14:paraId="7CB3595D" w14:textId="20D80952" w:rsidR="004E2BEA" w:rsidRDefault="00170E48" w:rsidP="009760F4">
      <w:pPr>
        <w:spacing w:before="100" w:beforeAutospacing="1" w:after="100" w:afterAutospacing="1" w:line="240" w:lineRule="auto"/>
        <w:rPr>
          <w:rFonts w:ascii="Verdana" w:eastAsia="Times New Roman" w:hAnsi="Verdana" w:cs="Times New Roman"/>
          <w:sz w:val="19"/>
          <w:szCs w:val="19"/>
          <w:lang w:val="nl-NL" w:eastAsia="de-DE"/>
        </w:rPr>
      </w:pPr>
      <w:r w:rsidRPr="00170E48">
        <w:rPr>
          <w:rFonts w:ascii="Verdana" w:eastAsia="Times New Roman" w:hAnsi="Verdana" w:cs="Times New Roman"/>
          <w:sz w:val="19"/>
          <w:szCs w:val="19"/>
          <w:lang w:val="nl-NL" w:eastAsia="de-DE"/>
        </w:rPr>
        <w:t>Ook wie ‘slechts’ distributeur van een verpakking is, is – net als voorheen – verplicht om alleen producten te verkopen waarvan de verpakking voldoet aan de eisen van de verpakkingswetgeving. De distributeur moet dus bijvoorbeeld controleren of de producent zich</w:t>
      </w:r>
      <w:r>
        <w:rPr>
          <w:rFonts w:ascii="Verdana" w:eastAsia="Times New Roman" w:hAnsi="Verdana" w:cs="Times New Roman"/>
          <w:sz w:val="19"/>
          <w:szCs w:val="19"/>
          <w:lang w:val="nl-NL" w:eastAsia="de-DE"/>
        </w:rPr>
        <w:t xml:space="preserve"> correct heeft geregistreerd bij het register LUCID. Ook de distributeur riskeert anders verkoopverboden en boetes.</w:t>
      </w:r>
    </w:p>
    <w:p w14:paraId="5CB45A8D" w14:textId="0B454D4E" w:rsidR="009760F4" w:rsidRPr="009760F4" w:rsidRDefault="009760F4" w:rsidP="009760F4">
      <w:pPr>
        <w:spacing w:before="100" w:beforeAutospacing="1" w:after="100" w:afterAutospacing="1" w:line="240" w:lineRule="auto"/>
        <w:rPr>
          <w:rFonts w:ascii="Verdana" w:eastAsia="Times New Roman" w:hAnsi="Verdana" w:cs="Times New Roman"/>
          <w:sz w:val="19"/>
          <w:szCs w:val="19"/>
          <w:lang w:val="nl-NL" w:eastAsia="de-DE"/>
        </w:rPr>
      </w:pPr>
      <w:r w:rsidRPr="009760F4">
        <w:rPr>
          <w:rFonts w:ascii="Verdana" w:eastAsia="Times New Roman" w:hAnsi="Verdana" w:cs="Times New Roman"/>
          <w:sz w:val="19"/>
          <w:szCs w:val="19"/>
          <w:lang w:val="nl-NL" w:eastAsia="de-DE"/>
        </w:rPr>
        <w:t>Wie pas gaat handelen zodra de eerste Duitse controlebrief op de mat ligt, loopt achter de feiten aan.</w:t>
      </w:r>
    </w:p>
    <w:p w14:paraId="0E02CBA3" w14:textId="4A4614FE" w:rsidR="009760F4" w:rsidRPr="009760F4" w:rsidRDefault="009760F4" w:rsidP="009760F4">
      <w:pPr>
        <w:spacing w:before="100" w:beforeAutospacing="1" w:after="100" w:afterAutospacing="1" w:line="240" w:lineRule="auto"/>
        <w:outlineLvl w:val="1"/>
        <w:rPr>
          <w:rFonts w:ascii="Verdana" w:eastAsia="Times New Roman" w:hAnsi="Verdana" w:cs="Times New Roman"/>
          <w:b/>
          <w:bCs/>
          <w:sz w:val="19"/>
          <w:szCs w:val="19"/>
          <w:lang w:val="nl-NL" w:eastAsia="de-DE"/>
        </w:rPr>
      </w:pPr>
      <w:r w:rsidRPr="009760F4">
        <w:rPr>
          <w:rFonts w:ascii="Verdana" w:eastAsia="Times New Roman" w:hAnsi="Verdana" w:cs="Times New Roman"/>
          <w:b/>
          <w:bCs/>
          <w:sz w:val="19"/>
          <w:szCs w:val="19"/>
          <w:lang w:val="nl-NL" w:eastAsia="de-DE"/>
        </w:rPr>
        <w:t>Duitsland behandelt dit niet als formaliteit</w:t>
      </w:r>
    </w:p>
    <w:p w14:paraId="7EDC01D3" w14:textId="666A212B" w:rsidR="009760F4" w:rsidRPr="009760F4" w:rsidRDefault="009760F4" w:rsidP="009760F4">
      <w:pPr>
        <w:spacing w:before="100" w:beforeAutospacing="1" w:after="100" w:afterAutospacing="1" w:line="240" w:lineRule="auto"/>
        <w:rPr>
          <w:rFonts w:ascii="Verdana" w:eastAsia="Times New Roman" w:hAnsi="Verdana" w:cs="Times New Roman"/>
          <w:sz w:val="19"/>
          <w:szCs w:val="19"/>
          <w:lang w:val="nl-NL" w:eastAsia="de-DE"/>
        </w:rPr>
      </w:pPr>
      <w:r w:rsidRPr="009760F4">
        <w:rPr>
          <w:rFonts w:ascii="Verdana" w:eastAsia="Times New Roman" w:hAnsi="Verdana" w:cs="Times New Roman"/>
          <w:sz w:val="19"/>
          <w:szCs w:val="19"/>
          <w:lang w:val="nl-NL" w:eastAsia="de-DE"/>
        </w:rPr>
        <w:t xml:space="preserve">Dat betekent dat Duitse autoriteiten ook buitenlandse webshops en leveranciers actief kunnen </w:t>
      </w:r>
      <w:r>
        <w:rPr>
          <w:rFonts w:ascii="Verdana" w:eastAsia="Times New Roman" w:hAnsi="Verdana" w:cs="Times New Roman"/>
          <w:sz w:val="19"/>
          <w:szCs w:val="19"/>
          <w:lang w:val="nl-NL" w:eastAsia="de-DE"/>
        </w:rPr>
        <w:t xml:space="preserve">en zullen </w:t>
      </w:r>
      <w:r w:rsidRPr="009760F4">
        <w:rPr>
          <w:rFonts w:ascii="Verdana" w:eastAsia="Times New Roman" w:hAnsi="Verdana" w:cs="Times New Roman"/>
          <w:sz w:val="19"/>
          <w:szCs w:val="19"/>
          <w:lang w:val="nl-NL" w:eastAsia="de-DE"/>
        </w:rPr>
        <w:t>controleren. Wie zichtbaar aan Duitsland levert, moet ervan uitgaan dat naleving geen vrijblijvende zaak is.</w:t>
      </w:r>
    </w:p>
    <w:p w14:paraId="593EEFA4" w14:textId="0CAFEA5B" w:rsidR="009760F4" w:rsidRPr="009760F4" w:rsidRDefault="009760F4" w:rsidP="009760F4">
      <w:pPr>
        <w:spacing w:before="100" w:beforeAutospacing="1" w:after="100" w:afterAutospacing="1" w:line="240" w:lineRule="auto"/>
        <w:rPr>
          <w:rFonts w:ascii="Verdana" w:eastAsia="Times New Roman" w:hAnsi="Verdana" w:cs="Times New Roman"/>
          <w:sz w:val="19"/>
          <w:szCs w:val="19"/>
          <w:lang w:val="nl-NL" w:eastAsia="de-DE"/>
        </w:rPr>
      </w:pPr>
      <w:r w:rsidRPr="009760F4">
        <w:rPr>
          <w:rFonts w:ascii="Verdana" w:eastAsia="Times New Roman" w:hAnsi="Verdana" w:cs="Times New Roman"/>
          <w:sz w:val="19"/>
          <w:szCs w:val="19"/>
          <w:lang w:val="nl-NL" w:eastAsia="de-DE"/>
        </w:rPr>
        <w:t xml:space="preserve">De conclusie is: de PPWR is weliswaar een Europese wet, maar in Duitsland krijgt zij een veel scherpere praktische uitwerking. Nederlandse ondernemers die met Duitsland </w:t>
      </w:r>
      <w:proofErr w:type="gramStart"/>
      <w:r w:rsidRPr="009760F4">
        <w:rPr>
          <w:rFonts w:ascii="Verdana" w:eastAsia="Times New Roman" w:hAnsi="Verdana" w:cs="Times New Roman"/>
          <w:sz w:val="19"/>
          <w:szCs w:val="19"/>
          <w:lang w:val="nl-NL" w:eastAsia="de-DE"/>
        </w:rPr>
        <w:t>zaken doen</w:t>
      </w:r>
      <w:proofErr w:type="gramEnd"/>
      <w:r w:rsidRPr="009760F4">
        <w:rPr>
          <w:rFonts w:ascii="Verdana" w:eastAsia="Times New Roman" w:hAnsi="Verdana" w:cs="Times New Roman"/>
          <w:sz w:val="19"/>
          <w:szCs w:val="19"/>
          <w:lang w:val="nl-NL" w:eastAsia="de-DE"/>
        </w:rPr>
        <w:t>, doen er verstandig aan dit onderwerp nu op de agenda te zetten. Niet wanneer de regels volledig zijn uitgekristalliseerd, maar juist nu de voorbereidingsruimte er nog is.</w:t>
      </w:r>
    </w:p>
    <w:p w14:paraId="5E7C474F" w14:textId="77777777" w:rsidR="009760F4" w:rsidRDefault="009760F4" w:rsidP="009760F4">
      <w:pPr>
        <w:spacing w:before="100" w:beforeAutospacing="1" w:after="100" w:afterAutospacing="1" w:line="240" w:lineRule="auto"/>
        <w:rPr>
          <w:rFonts w:ascii="Verdana" w:eastAsia="Times New Roman" w:hAnsi="Verdana" w:cs="Times New Roman"/>
          <w:sz w:val="19"/>
          <w:szCs w:val="19"/>
          <w:lang w:val="nl-NL" w:eastAsia="de-DE"/>
        </w:rPr>
      </w:pPr>
      <w:r w:rsidRPr="009760F4">
        <w:rPr>
          <w:rFonts w:ascii="Verdana" w:eastAsia="Times New Roman" w:hAnsi="Verdana" w:cs="Times New Roman"/>
          <w:sz w:val="19"/>
          <w:szCs w:val="19"/>
          <w:lang w:val="nl-NL" w:eastAsia="de-DE"/>
        </w:rPr>
        <w:t>Want één ding is zeker: wie zijn verpakkingsverplichtingen onderschat, kan straks duurder uit zijn dan gedacht.</w:t>
      </w:r>
    </w:p>
    <w:p w14:paraId="325839C4" w14:textId="77777777" w:rsidR="0007535F" w:rsidRDefault="0007535F" w:rsidP="009760F4">
      <w:pPr>
        <w:spacing w:before="100" w:beforeAutospacing="1" w:after="100" w:afterAutospacing="1" w:line="240" w:lineRule="auto"/>
        <w:rPr>
          <w:rFonts w:ascii="Verdana" w:eastAsia="Times New Roman" w:hAnsi="Verdana" w:cs="Times New Roman"/>
          <w:sz w:val="19"/>
          <w:szCs w:val="19"/>
          <w:lang w:val="nl-NL" w:eastAsia="de-DE"/>
        </w:rPr>
      </w:pPr>
    </w:p>
    <w:p w14:paraId="358E65AA" w14:textId="77777777" w:rsidR="005642E0" w:rsidRDefault="005642E0" w:rsidP="009760F4">
      <w:pPr>
        <w:spacing w:before="100" w:beforeAutospacing="1" w:after="100" w:afterAutospacing="1" w:line="240" w:lineRule="auto"/>
        <w:rPr>
          <w:rFonts w:ascii="Verdana" w:eastAsia="Times New Roman" w:hAnsi="Verdana" w:cs="Times New Roman"/>
          <w:sz w:val="19"/>
          <w:szCs w:val="19"/>
          <w:lang w:val="nl-NL" w:eastAsia="de-DE"/>
        </w:rPr>
      </w:pPr>
    </w:p>
    <w:p w14:paraId="68E96195" w14:textId="00ED8C32" w:rsidR="005642E0" w:rsidRPr="001B572E" w:rsidRDefault="0007535F" w:rsidP="005642E0">
      <w:pPr>
        <w:spacing w:after="0" w:line="360" w:lineRule="auto"/>
        <w:outlineLvl w:val="0"/>
        <w:rPr>
          <w:rFonts w:ascii="Verdana" w:eastAsia="Times New Roman" w:hAnsi="Verdana" w:cs="Times New Roman"/>
          <w:kern w:val="36"/>
          <w:sz w:val="19"/>
          <w:szCs w:val="19"/>
          <w:lang w:eastAsia="de-DE"/>
        </w:rPr>
      </w:pPr>
      <w:r>
        <w:rPr>
          <w:rFonts w:ascii="Verdana" w:eastAsia="Times New Roman" w:hAnsi="Verdana" w:cs="Times New Roman"/>
          <w:noProof/>
          <w:sz w:val="19"/>
          <w:szCs w:val="19"/>
          <w:lang w:val="nl-NL" w:eastAsia="de-DE"/>
        </w:rPr>
        <w:drawing>
          <wp:anchor distT="0" distB="0" distL="114300" distR="114300" simplePos="0" relativeHeight="251658240" behindDoc="0" locked="0" layoutInCell="1" allowOverlap="1" wp14:anchorId="34280579" wp14:editId="2C159535">
            <wp:simplePos x="0" y="0"/>
            <wp:positionH relativeFrom="column">
              <wp:posOffset>-1270</wp:posOffset>
            </wp:positionH>
            <wp:positionV relativeFrom="paragraph">
              <wp:posOffset>635</wp:posOffset>
            </wp:positionV>
            <wp:extent cx="1828800" cy="1219200"/>
            <wp:effectExtent l="0" t="0" r="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anchor>
        </w:drawing>
      </w:r>
      <w:hyperlink r:id="rId9" w:history="1">
        <w:r w:rsidR="005642E0" w:rsidRPr="001B572E">
          <w:rPr>
            <w:rStyle w:val="Hyperlink"/>
            <w:rFonts w:ascii="Verdana" w:eastAsia="Times New Roman" w:hAnsi="Verdana" w:cs="Times New Roman"/>
            <w:kern w:val="36"/>
            <w:sz w:val="19"/>
            <w:szCs w:val="19"/>
            <w:lang w:eastAsia="de-DE"/>
          </w:rPr>
          <w:t>Laura Markink</w:t>
        </w:r>
      </w:hyperlink>
    </w:p>
    <w:p w14:paraId="5C517130" w14:textId="77777777" w:rsidR="005642E0" w:rsidRPr="005642E0" w:rsidRDefault="005642E0" w:rsidP="005642E0">
      <w:pPr>
        <w:spacing w:after="0" w:line="360" w:lineRule="auto"/>
        <w:outlineLvl w:val="0"/>
        <w:rPr>
          <w:rFonts w:ascii="Verdana" w:eastAsia="Times New Roman" w:hAnsi="Verdana" w:cs="Times New Roman"/>
          <w:i/>
          <w:iCs/>
          <w:kern w:val="36"/>
          <w:sz w:val="19"/>
          <w:szCs w:val="19"/>
          <w:lang w:eastAsia="de-DE"/>
        </w:rPr>
      </w:pPr>
      <w:r w:rsidRPr="005642E0">
        <w:rPr>
          <w:rFonts w:ascii="Verdana" w:eastAsia="Times New Roman" w:hAnsi="Verdana" w:cs="Times New Roman"/>
          <w:i/>
          <w:iCs/>
          <w:kern w:val="36"/>
          <w:sz w:val="19"/>
          <w:szCs w:val="19"/>
          <w:lang w:eastAsia="de-DE"/>
        </w:rPr>
        <w:t xml:space="preserve">Rechtsanwältin </w:t>
      </w:r>
    </w:p>
    <w:p w14:paraId="3B701308" w14:textId="77777777" w:rsidR="005642E0" w:rsidRPr="001B572E" w:rsidRDefault="005642E0" w:rsidP="005642E0">
      <w:pPr>
        <w:spacing w:after="0" w:line="360" w:lineRule="auto"/>
        <w:outlineLvl w:val="0"/>
        <w:rPr>
          <w:rFonts w:ascii="Verdana" w:eastAsia="Times New Roman" w:hAnsi="Verdana" w:cs="Times New Roman"/>
          <w:kern w:val="36"/>
          <w:sz w:val="19"/>
          <w:szCs w:val="19"/>
          <w:lang w:eastAsia="de-DE"/>
        </w:rPr>
      </w:pPr>
      <w:r w:rsidRPr="001B572E">
        <w:rPr>
          <w:rFonts w:ascii="Verdana" w:eastAsia="Times New Roman" w:hAnsi="Verdana" w:cs="Times New Roman"/>
          <w:kern w:val="36"/>
          <w:sz w:val="19"/>
          <w:szCs w:val="19"/>
          <w:lang w:eastAsia="de-DE"/>
        </w:rPr>
        <w:t>ALPMANN FRÖHLICH</w:t>
      </w:r>
    </w:p>
    <w:p w14:paraId="5596F684" w14:textId="77777777" w:rsidR="005642E0" w:rsidRPr="001B572E" w:rsidRDefault="005642E0" w:rsidP="005642E0">
      <w:pPr>
        <w:spacing w:after="0" w:line="360" w:lineRule="auto"/>
        <w:outlineLvl w:val="0"/>
        <w:rPr>
          <w:rFonts w:ascii="Verdana" w:eastAsia="Times New Roman" w:hAnsi="Verdana" w:cs="Times New Roman"/>
          <w:kern w:val="36"/>
          <w:sz w:val="19"/>
          <w:szCs w:val="19"/>
          <w:lang w:eastAsia="de-DE"/>
        </w:rPr>
      </w:pPr>
      <w:r w:rsidRPr="001B572E">
        <w:rPr>
          <w:rFonts w:ascii="Verdana" w:eastAsia="Times New Roman" w:hAnsi="Verdana" w:cs="Times New Roman"/>
          <w:kern w:val="36"/>
          <w:sz w:val="19"/>
          <w:szCs w:val="19"/>
          <w:lang w:eastAsia="de-DE"/>
        </w:rPr>
        <w:t>Dutch Desk</w:t>
      </w:r>
    </w:p>
    <w:p w14:paraId="1B7C1347" w14:textId="77777777" w:rsidR="005642E0" w:rsidRPr="0007535F" w:rsidRDefault="005642E0" w:rsidP="005642E0">
      <w:pPr>
        <w:spacing w:after="0" w:line="360" w:lineRule="auto"/>
        <w:outlineLvl w:val="0"/>
        <w:rPr>
          <w:rFonts w:ascii="Verdana" w:eastAsia="Times New Roman" w:hAnsi="Verdana" w:cs="Times New Roman"/>
          <w:kern w:val="36"/>
          <w:sz w:val="19"/>
          <w:szCs w:val="19"/>
          <w:lang w:eastAsia="de-DE"/>
        </w:rPr>
      </w:pPr>
      <w:r w:rsidRPr="0007535F">
        <w:rPr>
          <w:rFonts w:ascii="Verdana" w:eastAsia="Times New Roman" w:hAnsi="Verdana" w:cs="Times New Roman"/>
          <w:kern w:val="36"/>
          <w:sz w:val="19"/>
          <w:szCs w:val="19"/>
          <w:lang w:eastAsia="de-DE"/>
        </w:rPr>
        <w:t>0049 251 41701-21</w:t>
      </w:r>
    </w:p>
    <w:p w14:paraId="01FC3ECC" w14:textId="77777777" w:rsidR="005642E0" w:rsidRPr="0007535F" w:rsidRDefault="005642E0" w:rsidP="005642E0">
      <w:pPr>
        <w:spacing w:after="0" w:line="360" w:lineRule="auto"/>
        <w:outlineLvl w:val="0"/>
        <w:rPr>
          <w:rFonts w:ascii="Verdana" w:eastAsia="Times New Roman" w:hAnsi="Verdana" w:cs="Times New Roman"/>
          <w:kern w:val="36"/>
          <w:sz w:val="19"/>
          <w:szCs w:val="19"/>
          <w:lang w:eastAsia="de-DE"/>
        </w:rPr>
      </w:pPr>
      <w:r w:rsidRPr="0007535F">
        <w:rPr>
          <w:rFonts w:ascii="Verdana" w:eastAsia="Times New Roman" w:hAnsi="Verdana" w:cs="Times New Roman"/>
          <w:kern w:val="36"/>
          <w:sz w:val="19"/>
          <w:szCs w:val="19"/>
          <w:lang w:eastAsia="de-DE"/>
        </w:rPr>
        <w:t>markink@alpmann-froehlich.de</w:t>
      </w:r>
    </w:p>
    <w:p w14:paraId="2CAFA212" w14:textId="4E0586D3" w:rsidR="005642E0" w:rsidRPr="0007535F" w:rsidRDefault="0007535F" w:rsidP="009760F4">
      <w:pPr>
        <w:spacing w:before="100" w:beforeAutospacing="1" w:after="100" w:afterAutospacing="1" w:line="240" w:lineRule="auto"/>
        <w:rPr>
          <w:rFonts w:ascii="Verdana" w:eastAsia="Times New Roman" w:hAnsi="Verdana" w:cs="Times New Roman"/>
          <w:sz w:val="19"/>
          <w:szCs w:val="19"/>
          <w:lang w:eastAsia="de-DE"/>
        </w:rPr>
      </w:pPr>
      <w:r w:rsidRPr="0007535F">
        <w:rPr>
          <w:rFonts w:ascii="Verdana" w:eastAsia="Times New Roman" w:hAnsi="Verdana" w:cs="Times New Roman"/>
          <w:sz w:val="19"/>
          <w:szCs w:val="19"/>
          <w:lang w:eastAsia="de-DE"/>
        </w:rPr>
        <w:t>w</w:t>
      </w:r>
      <w:r>
        <w:rPr>
          <w:rFonts w:ascii="Verdana" w:eastAsia="Times New Roman" w:hAnsi="Verdana" w:cs="Times New Roman"/>
          <w:sz w:val="19"/>
          <w:szCs w:val="19"/>
          <w:lang w:eastAsia="de-DE"/>
        </w:rPr>
        <w:t>ww.alpmann-froehlich.nl</w:t>
      </w:r>
    </w:p>
    <w:p w14:paraId="7DEDC79E" w14:textId="77777777" w:rsidR="003A1454" w:rsidRPr="0007535F" w:rsidRDefault="003A1454" w:rsidP="0005216B">
      <w:pPr>
        <w:spacing w:line="260" w:lineRule="atLeast"/>
        <w:rPr>
          <w:rFonts w:ascii="Verdana" w:hAnsi="Verdana"/>
          <w:color w:val="333333"/>
          <w:sz w:val="19"/>
          <w:szCs w:val="19"/>
        </w:rPr>
      </w:pPr>
    </w:p>
    <w:sectPr w:rsidR="003A1454" w:rsidRPr="0007535F" w:rsidSect="00B73853">
      <w:headerReference w:type="default" r:id="rId10"/>
      <w:footerReference w:type="default" r:id="rId11"/>
      <w:pgSz w:w="11906" w:h="16838" w:code="9"/>
      <w:pgMar w:top="1418" w:right="1418" w:bottom="1134" w:left="1418" w:header="709" w:footer="709" w:gutter="0"/>
      <w:paperSrc w:first="2" w:other="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8DF10" w14:textId="77777777" w:rsidR="00DF36C4" w:rsidRDefault="00DF36C4" w:rsidP="00417EC8">
      <w:pPr>
        <w:spacing w:after="0" w:line="240" w:lineRule="auto"/>
      </w:pPr>
      <w:r>
        <w:separator/>
      </w:r>
    </w:p>
  </w:endnote>
  <w:endnote w:type="continuationSeparator" w:id="0">
    <w:p w14:paraId="542B2CA7" w14:textId="77777777" w:rsidR="00DF36C4" w:rsidRDefault="00DF36C4" w:rsidP="00417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6"/>
      <w:gridCol w:w="1814"/>
    </w:tblGrid>
    <w:sdt>
      <w:sdtPr>
        <w:rPr>
          <w:rFonts w:asciiTheme="majorHAnsi" w:eastAsiaTheme="majorEastAsia" w:hAnsiTheme="majorHAnsi" w:cstheme="majorBidi"/>
          <w:sz w:val="20"/>
          <w:szCs w:val="20"/>
        </w:rPr>
        <w:id w:val="-1925791346"/>
        <w:docPartObj>
          <w:docPartGallery w:val="Page Numbers (Bottom of Page)"/>
          <w:docPartUnique/>
        </w:docPartObj>
      </w:sdtPr>
      <w:sdtEndPr>
        <w:rPr>
          <w:rFonts w:asciiTheme="minorHAnsi" w:eastAsiaTheme="minorHAnsi" w:hAnsiTheme="minorHAnsi" w:cstheme="minorBidi"/>
          <w:sz w:val="22"/>
          <w:szCs w:val="22"/>
        </w:rPr>
      </w:sdtEndPr>
      <w:sdtContent>
        <w:tr w:rsidR="005642E0" w14:paraId="57E7E29A" w14:textId="77777777">
          <w:trPr>
            <w:trHeight w:val="727"/>
          </w:trPr>
          <w:tc>
            <w:tcPr>
              <w:tcW w:w="4000" w:type="pct"/>
              <w:tcBorders>
                <w:right w:val="triple" w:sz="4" w:space="0" w:color="4472C4" w:themeColor="accent1"/>
              </w:tcBorders>
            </w:tcPr>
            <w:p w14:paraId="6662C0C6" w14:textId="25838B53" w:rsidR="005642E0" w:rsidRDefault="005642E0">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472C4" w:themeColor="accent1"/>
              </w:tcBorders>
            </w:tcPr>
            <w:p w14:paraId="758A5B92" w14:textId="75ED23CE" w:rsidR="005642E0" w:rsidRDefault="005642E0">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t>2</w:t>
              </w:r>
              <w:r>
                <w:fldChar w:fldCharType="end"/>
              </w:r>
            </w:p>
          </w:tc>
        </w:tr>
      </w:sdtContent>
    </w:sdt>
  </w:tbl>
  <w:p w14:paraId="55CC0EE0" w14:textId="2829CB23" w:rsidR="00595853" w:rsidRPr="00595853" w:rsidRDefault="00595853">
    <w:pPr>
      <w:pStyle w:val="Voettekst"/>
      <w:rPr>
        <w:rFonts w:ascii="Verdana" w:hAnsi="Verdana"/>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5A5F1" w14:textId="77777777" w:rsidR="00DF36C4" w:rsidRDefault="00DF36C4" w:rsidP="00417EC8">
      <w:pPr>
        <w:spacing w:after="0" w:line="240" w:lineRule="auto"/>
      </w:pPr>
      <w:r>
        <w:separator/>
      </w:r>
    </w:p>
  </w:footnote>
  <w:footnote w:type="continuationSeparator" w:id="0">
    <w:p w14:paraId="12731A24" w14:textId="77777777" w:rsidR="00DF36C4" w:rsidRDefault="00DF36C4" w:rsidP="00417E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88B2F" w14:textId="36592C10" w:rsidR="00595853" w:rsidRDefault="0007535F">
    <w:pPr>
      <w:pStyle w:val="Koptekst"/>
      <w:rPr>
        <w:rFonts w:ascii="Verdana" w:hAnsi="Verdana"/>
        <w:sz w:val="19"/>
        <w:szCs w:val="19"/>
      </w:rPr>
    </w:pPr>
    <w:r>
      <w:rPr>
        <w:rFonts w:ascii="Verdana" w:hAnsi="Verdana"/>
        <w:noProof/>
        <w:sz w:val="19"/>
        <w:szCs w:val="19"/>
      </w:rPr>
      <w:drawing>
        <wp:anchor distT="0" distB="0" distL="114300" distR="114300" simplePos="0" relativeHeight="251658240" behindDoc="1" locked="0" layoutInCell="1" allowOverlap="1" wp14:anchorId="1FEE3FD2" wp14:editId="159FE328">
          <wp:simplePos x="0" y="0"/>
          <wp:positionH relativeFrom="column">
            <wp:posOffset>1316990</wp:posOffset>
          </wp:positionH>
          <wp:positionV relativeFrom="paragraph">
            <wp:posOffset>-198755</wp:posOffset>
          </wp:positionV>
          <wp:extent cx="3101340" cy="824956"/>
          <wp:effectExtent l="0" t="0" r="3810" b="0"/>
          <wp:wrapTight wrapText="bothSides">
            <wp:wrapPolygon edited="0">
              <wp:start x="0" y="0"/>
              <wp:lineTo x="0" y="20952"/>
              <wp:lineTo x="21494" y="20952"/>
              <wp:lineTo x="21494"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1340" cy="824956"/>
                  </a:xfrm>
                  <a:prstGeom prst="rect">
                    <a:avLst/>
                  </a:prstGeom>
                  <a:noFill/>
                  <a:ln>
                    <a:noFill/>
                  </a:ln>
                </pic:spPr>
              </pic:pic>
            </a:graphicData>
          </a:graphic>
        </wp:anchor>
      </w:drawing>
    </w:r>
    <w:r w:rsidR="00595853">
      <w:rPr>
        <w:rFonts w:ascii="Verdana" w:hAnsi="Verdana"/>
        <w:sz w:val="19"/>
        <w:szCs w:val="19"/>
      </w:rPr>
      <w:t xml:space="preserve"> </w:t>
    </w:r>
  </w:p>
  <w:p w14:paraId="36DA465A" w14:textId="77777777" w:rsidR="0007535F" w:rsidRDefault="0007535F">
    <w:pPr>
      <w:pStyle w:val="Koptekst"/>
      <w:rPr>
        <w:rFonts w:ascii="Verdana" w:hAnsi="Verdana"/>
        <w:sz w:val="19"/>
        <w:szCs w:val="19"/>
      </w:rPr>
    </w:pPr>
  </w:p>
  <w:p w14:paraId="31A8037F" w14:textId="77777777" w:rsidR="0007535F" w:rsidRDefault="0007535F">
    <w:pPr>
      <w:pStyle w:val="Koptekst"/>
      <w:rPr>
        <w:rFonts w:ascii="Verdana" w:hAnsi="Verdana"/>
        <w:sz w:val="19"/>
        <w:szCs w:val="19"/>
      </w:rPr>
    </w:pPr>
  </w:p>
  <w:p w14:paraId="6E5EE2F3" w14:textId="77777777" w:rsidR="0007535F" w:rsidRDefault="0007535F">
    <w:pPr>
      <w:pStyle w:val="Koptekst"/>
      <w:rPr>
        <w:rFonts w:ascii="Verdana" w:hAnsi="Verdana"/>
        <w:sz w:val="19"/>
        <w:szCs w:val="19"/>
      </w:rPr>
    </w:pPr>
  </w:p>
  <w:p w14:paraId="3DAE0D26" w14:textId="77777777" w:rsidR="0007535F" w:rsidRDefault="0007535F">
    <w:pPr>
      <w:pStyle w:val="Koptekst"/>
      <w:rPr>
        <w:rFonts w:ascii="Verdana" w:hAnsi="Verdana"/>
        <w:sz w:val="19"/>
        <w:szCs w:val="19"/>
      </w:rPr>
    </w:pPr>
  </w:p>
  <w:p w14:paraId="24E60130" w14:textId="354194A0" w:rsidR="0007535F" w:rsidRDefault="0007535F">
    <w:pPr>
      <w:pStyle w:val="Koptekst"/>
      <w:rPr>
        <w:rFonts w:ascii="Verdana" w:hAnsi="Verdana"/>
        <w:sz w:val="19"/>
        <w:szCs w:val="19"/>
      </w:rPr>
    </w:pPr>
    <w:r>
      <w:rPr>
        <w:rFonts w:ascii="Verdana" w:hAnsi="Verdana"/>
        <w:sz w:val="19"/>
        <w:szCs w:val="19"/>
      </w:rPr>
      <w:t>___________________________________________________________________________</w:t>
    </w:r>
  </w:p>
  <w:p w14:paraId="5D7EFA30" w14:textId="77777777" w:rsidR="0007535F" w:rsidRPr="00595853" w:rsidRDefault="0007535F">
    <w:pPr>
      <w:pStyle w:val="Koptekst"/>
      <w:rPr>
        <w:rFonts w:ascii="Verdana" w:hAnsi="Verdana"/>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0EC"/>
    <w:multiLevelType w:val="multilevel"/>
    <w:tmpl w:val="BB40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889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0F4"/>
    <w:rsid w:val="00032776"/>
    <w:rsid w:val="0005216B"/>
    <w:rsid w:val="0007535F"/>
    <w:rsid w:val="00170E48"/>
    <w:rsid w:val="002D15F0"/>
    <w:rsid w:val="00361E32"/>
    <w:rsid w:val="003818C5"/>
    <w:rsid w:val="003A1454"/>
    <w:rsid w:val="00417EC8"/>
    <w:rsid w:val="00491A08"/>
    <w:rsid w:val="004E1182"/>
    <w:rsid w:val="004E2BEA"/>
    <w:rsid w:val="0051543D"/>
    <w:rsid w:val="005642E0"/>
    <w:rsid w:val="00595853"/>
    <w:rsid w:val="00596FCE"/>
    <w:rsid w:val="005D111C"/>
    <w:rsid w:val="00642B84"/>
    <w:rsid w:val="006F12B1"/>
    <w:rsid w:val="00745610"/>
    <w:rsid w:val="008917E5"/>
    <w:rsid w:val="008A4958"/>
    <w:rsid w:val="008F349D"/>
    <w:rsid w:val="009760F4"/>
    <w:rsid w:val="00997760"/>
    <w:rsid w:val="00A24056"/>
    <w:rsid w:val="00A30DCC"/>
    <w:rsid w:val="00AA7153"/>
    <w:rsid w:val="00AB1766"/>
    <w:rsid w:val="00AC6FC7"/>
    <w:rsid w:val="00AD0618"/>
    <w:rsid w:val="00B075E4"/>
    <w:rsid w:val="00B22824"/>
    <w:rsid w:val="00B57862"/>
    <w:rsid w:val="00B73853"/>
    <w:rsid w:val="00C537A0"/>
    <w:rsid w:val="00C6395C"/>
    <w:rsid w:val="00DF36C4"/>
    <w:rsid w:val="00E7285D"/>
    <w:rsid w:val="00E939B6"/>
    <w:rsid w:val="00F17809"/>
    <w:rsid w:val="00FC10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6ED75"/>
  <w15:chartTrackingRefBased/>
  <w15:docId w15:val="{134F63DB-34B0-40B2-939F-121BE5FC4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760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760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760F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760F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760F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760F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760F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760F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760F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17EC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7EC8"/>
  </w:style>
  <w:style w:type="paragraph" w:styleId="Voettekst">
    <w:name w:val="footer"/>
    <w:basedOn w:val="Standaard"/>
    <w:link w:val="VoettekstChar"/>
    <w:uiPriority w:val="99"/>
    <w:unhideWhenUsed/>
    <w:rsid w:val="00417EC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17EC8"/>
  </w:style>
  <w:style w:type="character" w:customStyle="1" w:styleId="Kop1Char">
    <w:name w:val="Kop 1 Char"/>
    <w:basedOn w:val="Standaardalinea-lettertype"/>
    <w:link w:val="Kop1"/>
    <w:uiPriority w:val="9"/>
    <w:rsid w:val="009760F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760F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760F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760F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760F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760F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760F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760F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760F4"/>
    <w:rPr>
      <w:rFonts w:eastAsiaTheme="majorEastAsia" w:cstheme="majorBidi"/>
      <w:color w:val="272727" w:themeColor="text1" w:themeTint="D8"/>
    </w:rPr>
  </w:style>
  <w:style w:type="paragraph" w:styleId="Titel">
    <w:name w:val="Title"/>
    <w:basedOn w:val="Standaard"/>
    <w:next w:val="Standaard"/>
    <w:link w:val="TitelChar"/>
    <w:uiPriority w:val="10"/>
    <w:qFormat/>
    <w:rsid w:val="009760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760F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760F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760F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760F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760F4"/>
    <w:rPr>
      <w:i/>
      <w:iCs/>
      <w:color w:val="404040" w:themeColor="text1" w:themeTint="BF"/>
    </w:rPr>
  </w:style>
  <w:style w:type="paragraph" w:styleId="Lijstalinea">
    <w:name w:val="List Paragraph"/>
    <w:basedOn w:val="Standaard"/>
    <w:uiPriority w:val="34"/>
    <w:qFormat/>
    <w:rsid w:val="009760F4"/>
    <w:pPr>
      <w:ind w:left="720"/>
      <w:contextualSpacing/>
    </w:pPr>
  </w:style>
  <w:style w:type="character" w:styleId="Intensievebenadrukking">
    <w:name w:val="Intense Emphasis"/>
    <w:basedOn w:val="Standaardalinea-lettertype"/>
    <w:uiPriority w:val="21"/>
    <w:qFormat/>
    <w:rsid w:val="009760F4"/>
    <w:rPr>
      <w:i/>
      <w:iCs/>
      <w:color w:val="2F5496" w:themeColor="accent1" w:themeShade="BF"/>
    </w:rPr>
  </w:style>
  <w:style w:type="paragraph" w:styleId="Duidelijkcitaat">
    <w:name w:val="Intense Quote"/>
    <w:basedOn w:val="Standaard"/>
    <w:next w:val="Standaard"/>
    <w:link w:val="DuidelijkcitaatChar"/>
    <w:uiPriority w:val="30"/>
    <w:qFormat/>
    <w:rsid w:val="009760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760F4"/>
    <w:rPr>
      <w:i/>
      <w:iCs/>
      <w:color w:val="2F5496" w:themeColor="accent1" w:themeShade="BF"/>
    </w:rPr>
  </w:style>
  <w:style w:type="character" w:styleId="Intensieveverwijzing">
    <w:name w:val="Intense Reference"/>
    <w:basedOn w:val="Standaardalinea-lettertype"/>
    <w:uiPriority w:val="32"/>
    <w:qFormat/>
    <w:rsid w:val="009760F4"/>
    <w:rPr>
      <w:b/>
      <w:bCs/>
      <w:smallCaps/>
      <w:color w:val="2F5496" w:themeColor="accent1" w:themeShade="BF"/>
      <w:spacing w:val="5"/>
    </w:rPr>
  </w:style>
  <w:style w:type="character" w:styleId="Hyperlink">
    <w:name w:val="Hyperlink"/>
    <w:basedOn w:val="Standaardalinea-lettertype"/>
    <w:uiPriority w:val="99"/>
    <w:unhideWhenUsed/>
    <w:rsid w:val="005642E0"/>
    <w:rPr>
      <w:color w:val="0563C1" w:themeColor="hyperlink"/>
      <w:u w:val="single"/>
    </w:rPr>
  </w:style>
  <w:style w:type="paragraph" w:styleId="Revisie">
    <w:name w:val="Revision"/>
    <w:hidden/>
    <w:uiPriority w:val="99"/>
    <w:semiHidden/>
    <w:rsid w:val="008A4958"/>
    <w:pPr>
      <w:spacing w:after="0" w:line="240" w:lineRule="auto"/>
    </w:pPr>
  </w:style>
  <w:style w:type="character" w:styleId="Verwijzingopmerking">
    <w:name w:val="annotation reference"/>
    <w:basedOn w:val="Standaardalinea-lettertype"/>
    <w:uiPriority w:val="99"/>
    <w:semiHidden/>
    <w:unhideWhenUsed/>
    <w:qFormat/>
    <w:rsid w:val="008A4958"/>
    <w:rPr>
      <w:sz w:val="16"/>
      <w:szCs w:val="16"/>
    </w:rPr>
  </w:style>
  <w:style w:type="paragraph" w:styleId="Tekstopmerking">
    <w:name w:val="annotation text"/>
    <w:basedOn w:val="Standaard"/>
    <w:link w:val="TekstopmerkingChar"/>
    <w:uiPriority w:val="99"/>
    <w:unhideWhenUsed/>
    <w:rsid w:val="008A4958"/>
    <w:pPr>
      <w:spacing w:line="240" w:lineRule="auto"/>
    </w:pPr>
    <w:rPr>
      <w:sz w:val="20"/>
      <w:szCs w:val="20"/>
    </w:rPr>
  </w:style>
  <w:style w:type="character" w:customStyle="1" w:styleId="TekstopmerkingChar">
    <w:name w:val="Tekst opmerking Char"/>
    <w:basedOn w:val="Standaardalinea-lettertype"/>
    <w:link w:val="Tekstopmerking"/>
    <w:uiPriority w:val="99"/>
    <w:qFormat/>
    <w:rsid w:val="008A4958"/>
    <w:rPr>
      <w:sz w:val="20"/>
      <w:szCs w:val="20"/>
    </w:rPr>
  </w:style>
  <w:style w:type="paragraph" w:styleId="Onderwerpvanopmerking">
    <w:name w:val="annotation subject"/>
    <w:basedOn w:val="Tekstopmerking"/>
    <w:next w:val="Tekstopmerking"/>
    <w:link w:val="OnderwerpvanopmerkingChar"/>
    <w:uiPriority w:val="99"/>
    <w:semiHidden/>
    <w:unhideWhenUsed/>
    <w:rsid w:val="008A4958"/>
    <w:rPr>
      <w:b/>
      <w:bCs/>
    </w:rPr>
  </w:style>
  <w:style w:type="character" w:customStyle="1" w:styleId="OnderwerpvanopmerkingChar">
    <w:name w:val="Onderwerp van opmerking Char"/>
    <w:basedOn w:val="TekstopmerkingChar"/>
    <w:link w:val="Onderwerpvanopmerking"/>
    <w:uiPriority w:val="99"/>
    <w:semiHidden/>
    <w:rsid w:val="008A49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10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lpmann-froehlich.de/nl/advocaten/laura-marki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6E619-9579-494C-9593-FDC1C537F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1214</Words>
  <Characters>6681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Baan, José</dc:creator>
  <cp:keywords/>
  <dc:description/>
  <cp:lastModifiedBy>Secretariaat MKB Twente</cp:lastModifiedBy>
  <cp:revision>2</cp:revision>
  <cp:lastPrinted>2026-05-20T11:38:00Z</cp:lastPrinted>
  <dcterms:created xsi:type="dcterms:W3CDTF">2026-06-30T08:01:00Z</dcterms:created>
  <dcterms:modified xsi:type="dcterms:W3CDTF">2026-06-30T08:01:00Z</dcterms:modified>
</cp:coreProperties>
</file>